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82939" w14:textId="77777777" w:rsidR="001F754D" w:rsidRDefault="001F754D" w:rsidP="001F754D">
      <w:pPr>
        <w:jc w:val="center"/>
        <w:rPr>
          <w:b/>
          <w:bCs/>
          <w:color w:val="002060"/>
          <w:sz w:val="24"/>
          <w:szCs w:val="24"/>
          <w:u w:val="single"/>
        </w:rPr>
      </w:pPr>
      <w:r>
        <w:rPr>
          <w:b/>
          <w:color w:val="002060"/>
          <w:sz w:val="24"/>
          <w:u w:val="single"/>
        </w:rPr>
        <w:t>MELDUNGSFORMULAR FÜR EINEN GESETZLICHEN VERTRETER FÜR DIE TCOR</w:t>
      </w:r>
      <w:r>
        <w:rPr>
          <w:rStyle w:val="FootnoteReference"/>
          <w:lang w:val="en-US"/>
        </w:rPr>
        <w:footnoteReference w:id="2"/>
      </w:r>
      <w:r>
        <w:rPr>
          <w:b/>
          <w:color w:val="002060"/>
          <w:sz w:val="24"/>
          <w:u w:val="single"/>
        </w:rPr>
        <w:t xml:space="preserve"> MIT NIEDERLASSUNG IN BELGIEN</w:t>
      </w:r>
    </w:p>
    <w:p w14:paraId="3092340B" w14:textId="77777777" w:rsidR="001F754D" w:rsidRPr="001F754D" w:rsidRDefault="001F754D" w:rsidP="001F754D">
      <w:pPr>
        <w:spacing w:after="0"/>
        <w:jc w:val="center"/>
        <w:rPr>
          <w:lang w:val="nl-NL"/>
        </w:rPr>
      </w:pPr>
    </w:p>
    <w:p w14:paraId="73E356A5" w14:textId="77777777" w:rsidR="001F754D" w:rsidRPr="00761F8F" w:rsidRDefault="001F754D" w:rsidP="001F754D">
      <w:pPr>
        <w:spacing w:after="0"/>
        <w:jc w:val="center"/>
      </w:pPr>
      <w:r>
        <w:t xml:space="preserve">Zweck dieser Meldung ist, Hostingdiensteanbietern, im Sinne von Artikel 2.1 TCOR, die keine Hauptniederlassung in der Europäischen Union haben, aber Dienstleistungen in der Europäischen Union anbieten, die Möglichkeit zu geben, schriftlich eine natürliche oder juristische Person, die </w:t>
      </w:r>
      <w:r>
        <w:rPr>
          <w:color w:val="000000"/>
          <w:shd w:val="clear" w:color="auto" w:fill="FFFFFF"/>
        </w:rPr>
        <w:t>in einem der EU-Mitgliedstaaten, wo der Hostingdiensteanbieter seine Dienstleistungen anbietet</w:t>
      </w:r>
      <w:r>
        <w:t>, ansässig oder niedergelassen ist, zu ihrem gesetzlichen Vertreter zu benennen.</w:t>
      </w:r>
    </w:p>
    <w:p w14:paraId="737FF12C" w14:textId="77777777" w:rsidR="001F754D" w:rsidRPr="001F754D" w:rsidRDefault="001F754D" w:rsidP="001F754D">
      <w:pPr>
        <w:jc w:val="center"/>
        <w:rPr>
          <w:b/>
          <w:bCs/>
          <w:color w:val="002060"/>
          <w:sz w:val="24"/>
          <w:szCs w:val="28"/>
          <w:u w:val="single"/>
          <w:lang w:val="nl-NL"/>
        </w:rPr>
      </w:pPr>
    </w:p>
    <w:tbl>
      <w:tblPr>
        <w:tblStyle w:val="TableGrid"/>
        <w:tblW w:w="13602" w:type="dxa"/>
        <w:tblInd w:w="568" w:type="dxa"/>
        <w:tblLook w:val="04A0" w:firstRow="1" w:lastRow="0" w:firstColumn="1" w:lastColumn="0" w:noHBand="0" w:noVBand="1"/>
      </w:tblPr>
      <w:tblGrid>
        <w:gridCol w:w="6"/>
        <w:gridCol w:w="13596"/>
      </w:tblGrid>
      <w:tr w:rsidR="001F754D" w:rsidRPr="00A46EF6" w14:paraId="7DDF8D1D" w14:textId="77777777" w:rsidTr="004C42EC">
        <w:trPr>
          <w:gridBefore w:val="1"/>
          <w:wBefore w:w="6" w:type="dxa"/>
        </w:trPr>
        <w:tc>
          <w:tcPr>
            <w:tcW w:w="13596" w:type="dxa"/>
            <w:shd w:val="clear" w:color="auto" w:fill="002060"/>
          </w:tcPr>
          <w:p w14:paraId="0E54214B" w14:textId="77777777" w:rsidR="001F754D" w:rsidRPr="00784106" w:rsidRDefault="001F754D" w:rsidP="004C42EC">
            <w:pPr>
              <w:pStyle w:val="ListParagraph"/>
              <w:numPr>
                <w:ilvl w:val="0"/>
                <w:numId w:val="5"/>
              </w:numPr>
              <w:spacing w:before="240"/>
              <w:jc w:val="center"/>
              <w:rPr>
                <w:b/>
                <w:bCs/>
                <w:sz w:val="22"/>
                <w:szCs w:val="24"/>
              </w:rPr>
            </w:pPr>
            <w:r>
              <w:rPr>
                <w:b/>
                <w:sz w:val="22"/>
              </w:rPr>
              <w:t>Allgemeine Kontaktinformationen</w:t>
            </w:r>
          </w:p>
          <w:p w14:paraId="4C8DFAE9" w14:textId="77777777" w:rsidR="001F754D" w:rsidRPr="00940108" w:rsidDel="001A7914" w:rsidRDefault="001F754D" w:rsidP="004C42EC">
            <w:pPr>
              <w:pStyle w:val="ListParagraph"/>
              <w:spacing w:before="240"/>
              <w:rPr>
                <w:b/>
                <w:bCs/>
                <w:lang w:val="en-US"/>
              </w:rPr>
            </w:pPr>
          </w:p>
        </w:tc>
      </w:tr>
      <w:tr w:rsidR="001F754D" w:rsidRPr="00365573" w14:paraId="38A74EB3" w14:textId="77777777" w:rsidTr="004C42EC">
        <w:trPr>
          <w:gridBefore w:val="1"/>
          <w:wBefore w:w="6" w:type="dxa"/>
        </w:trPr>
        <w:tc>
          <w:tcPr>
            <w:tcW w:w="13596" w:type="dxa"/>
          </w:tcPr>
          <w:p w14:paraId="043594E3" w14:textId="77777777" w:rsidR="001F754D" w:rsidRDefault="001F754D" w:rsidP="004C42EC">
            <w:pPr>
              <w:pStyle w:val="ListParagraph"/>
              <w:numPr>
                <w:ilvl w:val="0"/>
                <w:numId w:val="4"/>
              </w:numPr>
              <w:spacing w:before="240"/>
            </w:pPr>
            <w:r>
              <w:t xml:space="preserve">Offizieller Name des (außerhalb der EU niedergelassenen) Hostingdiensteanbieters, der die Meldung macht: </w:t>
            </w:r>
          </w:p>
          <w:p w14:paraId="169D8BFA" w14:textId="77777777" w:rsidR="001F754D" w:rsidRPr="001F754D" w:rsidRDefault="001F754D" w:rsidP="004C42EC">
            <w:pPr>
              <w:pStyle w:val="ListParagraph"/>
              <w:spacing w:before="240"/>
              <w:rPr>
                <w:lang w:val="nl-NL"/>
              </w:rPr>
            </w:pPr>
          </w:p>
          <w:p w14:paraId="350FC28C" w14:textId="77777777" w:rsidR="001F754D" w:rsidRPr="001F754D" w:rsidRDefault="001F754D" w:rsidP="004C42EC">
            <w:pPr>
              <w:rPr>
                <w:lang w:val="nl-NL"/>
              </w:rPr>
            </w:pPr>
          </w:p>
        </w:tc>
      </w:tr>
      <w:tr w:rsidR="001F754D" w:rsidRPr="00365573" w14:paraId="68769D18" w14:textId="77777777" w:rsidTr="004C42EC">
        <w:trPr>
          <w:gridBefore w:val="1"/>
          <w:wBefore w:w="6" w:type="dxa"/>
        </w:trPr>
        <w:tc>
          <w:tcPr>
            <w:tcW w:w="13596" w:type="dxa"/>
          </w:tcPr>
          <w:p w14:paraId="0582FAB4" w14:textId="77777777" w:rsidR="001F754D" w:rsidRPr="00113A66" w:rsidRDefault="001F754D" w:rsidP="004C42EC">
            <w:pPr>
              <w:pStyle w:val="ListParagraph"/>
              <w:numPr>
                <w:ilvl w:val="0"/>
                <w:numId w:val="4"/>
              </w:numPr>
              <w:spacing w:before="240"/>
            </w:pPr>
            <w:r>
              <w:t xml:space="preserve">Name des gesetzlichen Vertreters (Art. 17 TCOR):   </w:t>
            </w:r>
          </w:p>
          <w:p w14:paraId="0CD87E6C" w14:textId="77777777" w:rsidR="001F754D" w:rsidRPr="001F754D" w:rsidRDefault="001F754D" w:rsidP="004C42EC">
            <w:pPr>
              <w:rPr>
                <w:lang w:val="nl-NL"/>
              </w:rPr>
            </w:pPr>
          </w:p>
        </w:tc>
      </w:tr>
      <w:tr w:rsidR="001F754D" w:rsidRPr="00365573" w14:paraId="2B1A27BA" w14:textId="77777777" w:rsidTr="004C42EC">
        <w:trPr>
          <w:gridBefore w:val="1"/>
          <w:wBefore w:w="6" w:type="dxa"/>
        </w:trPr>
        <w:tc>
          <w:tcPr>
            <w:tcW w:w="13596" w:type="dxa"/>
          </w:tcPr>
          <w:p w14:paraId="297593D6" w14:textId="77777777" w:rsidR="001F754D" w:rsidRPr="00380036" w:rsidRDefault="001F754D" w:rsidP="004C42EC">
            <w:pPr>
              <w:pStyle w:val="ListParagraph"/>
              <w:numPr>
                <w:ilvl w:val="0"/>
                <w:numId w:val="4"/>
              </w:numPr>
              <w:spacing w:before="240"/>
            </w:pPr>
            <w:r>
              <w:t xml:space="preserve">Art des gesetzlichen Vertreters:                         </w:t>
            </w:r>
            <w:r>
              <w:rPr>
                <w:rFonts w:ascii="Wingdings" w:hAnsi="Wingdings"/>
              </w:rPr>
              <w:t>o</w:t>
            </w:r>
            <w:r>
              <w:t xml:space="preserve">   Juristische Person                                      </w:t>
            </w:r>
            <w:r>
              <w:rPr>
                <w:rFonts w:ascii="Wingdings" w:hAnsi="Wingdings"/>
              </w:rPr>
              <w:t>o</w:t>
            </w:r>
            <w:r>
              <w:t xml:space="preserve">   Natürliche Person</w:t>
            </w:r>
          </w:p>
          <w:p w14:paraId="1EB544B9" w14:textId="77777777" w:rsidR="001F754D" w:rsidRDefault="001F754D" w:rsidP="004C42EC">
            <w:pPr>
              <w:rPr>
                <w:lang w:val="en-US"/>
              </w:rPr>
            </w:pPr>
          </w:p>
        </w:tc>
      </w:tr>
      <w:tr w:rsidR="001F754D" w:rsidRPr="00365573" w14:paraId="300B4C4C" w14:textId="77777777" w:rsidTr="004C42EC">
        <w:trPr>
          <w:gridBefore w:val="1"/>
          <w:wBefore w:w="6" w:type="dxa"/>
        </w:trPr>
        <w:tc>
          <w:tcPr>
            <w:tcW w:w="13596" w:type="dxa"/>
          </w:tcPr>
          <w:p w14:paraId="2572DF17" w14:textId="77777777" w:rsidR="001F754D" w:rsidRPr="00380036" w:rsidRDefault="001F754D" w:rsidP="004C42EC">
            <w:pPr>
              <w:pStyle w:val="ListParagraph"/>
              <w:numPr>
                <w:ilvl w:val="0"/>
                <w:numId w:val="4"/>
              </w:numPr>
              <w:spacing w:before="240"/>
            </w:pPr>
            <w:r>
              <w:t>Postanschrift (in Belgien) des gesetzlichen Vertreters:</w:t>
            </w:r>
          </w:p>
          <w:p w14:paraId="42E54B00" w14:textId="77777777" w:rsidR="001F754D" w:rsidRPr="001F754D" w:rsidRDefault="001F754D" w:rsidP="004C42EC">
            <w:pPr>
              <w:spacing w:before="240"/>
              <w:rPr>
                <w:lang w:val="nl-NL"/>
              </w:rPr>
            </w:pPr>
          </w:p>
          <w:p w14:paraId="717B0A13" w14:textId="77777777" w:rsidR="001F754D" w:rsidRPr="001F754D" w:rsidRDefault="001F754D" w:rsidP="004C42EC">
            <w:pPr>
              <w:spacing w:before="240"/>
              <w:rPr>
                <w:lang w:val="nl-NL"/>
              </w:rPr>
            </w:pPr>
          </w:p>
          <w:p w14:paraId="183E7B42" w14:textId="77777777" w:rsidR="001F754D" w:rsidRPr="001F754D" w:rsidRDefault="001F754D" w:rsidP="004C42EC">
            <w:pPr>
              <w:spacing w:before="240"/>
              <w:rPr>
                <w:lang w:val="nl-NL"/>
              </w:rPr>
            </w:pPr>
          </w:p>
        </w:tc>
      </w:tr>
      <w:tr w:rsidR="001F754D" w:rsidRPr="00365573" w14:paraId="184CABAF" w14:textId="77777777" w:rsidTr="004C42EC">
        <w:trPr>
          <w:gridBefore w:val="1"/>
          <w:wBefore w:w="6" w:type="dxa"/>
        </w:trPr>
        <w:tc>
          <w:tcPr>
            <w:tcW w:w="13596" w:type="dxa"/>
          </w:tcPr>
          <w:p w14:paraId="3C7AD7BA" w14:textId="77777777" w:rsidR="001F754D" w:rsidRPr="00380036" w:rsidRDefault="001F754D" w:rsidP="004C42EC">
            <w:pPr>
              <w:pStyle w:val="ListParagraph"/>
              <w:numPr>
                <w:ilvl w:val="0"/>
                <w:numId w:val="4"/>
              </w:numPr>
              <w:spacing w:before="240"/>
            </w:pPr>
            <w:r>
              <w:t xml:space="preserve">Telefonnummer des gesetzlichen Vertreters: </w:t>
            </w:r>
          </w:p>
          <w:p w14:paraId="4FB2C56C" w14:textId="77777777" w:rsidR="001F754D" w:rsidRPr="003E698E" w:rsidRDefault="001F754D" w:rsidP="004C42EC">
            <w:pPr>
              <w:rPr>
                <w:lang w:val="en-US"/>
              </w:rPr>
            </w:pPr>
          </w:p>
        </w:tc>
      </w:tr>
      <w:tr w:rsidR="001F754D" w:rsidRPr="001F754D" w14:paraId="10C1B5A0" w14:textId="77777777" w:rsidTr="004C42EC">
        <w:trPr>
          <w:gridBefore w:val="1"/>
          <w:wBefore w:w="6" w:type="dxa"/>
        </w:trPr>
        <w:tc>
          <w:tcPr>
            <w:tcW w:w="13596" w:type="dxa"/>
          </w:tcPr>
          <w:p w14:paraId="50631E2F" w14:textId="77777777" w:rsidR="001F754D" w:rsidRPr="001F754D" w:rsidRDefault="001F754D" w:rsidP="004C42EC">
            <w:pPr>
              <w:pStyle w:val="ListParagraph"/>
              <w:numPr>
                <w:ilvl w:val="0"/>
                <w:numId w:val="4"/>
              </w:numPr>
              <w:spacing w:before="240"/>
              <w:rPr>
                <w:lang w:val="fr-BE"/>
              </w:rPr>
            </w:pPr>
            <w:r w:rsidRPr="001F754D">
              <w:rPr>
                <w:lang w:val="fr-BE"/>
              </w:rPr>
              <w:t xml:space="preserve">E-Mail-Adresse des gesetzlichen Vertreters: </w:t>
            </w:r>
          </w:p>
          <w:p w14:paraId="0589C11A" w14:textId="77777777" w:rsidR="001F754D" w:rsidRPr="001F754D" w:rsidRDefault="001F754D" w:rsidP="004C42EC">
            <w:pPr>
              <w:rPr>
                <w:lang w:val="fr-BE"/>
              </w:rPr>
            </w:pPr>
          </w:p>
        </w:tc>
      </w:tr>
      <w:tr w:rsidR="001F754D" w:rsidRPr="00897280" w14:paraId="7468E878" w14:textId="77777777" w:rsidTr="004C42EC">
        <w:trPr>
          <w:gridBefore w:val="1"/>
          <w:wBefore w:w="6" w:type="dxa"/>
        </w:trPr>
        <w:tc>
          <w:tcPr>
            <w:tcW w:w="13596" w:type="dxa"/>
          </w:tcPr>
          <w:p w14:paraId="726170EC" w14:textId="77777777" w:rsidR="001F754D" w:rsidRDefault="001F754D" w:rsidP="004C42EC">
            <w:pPr>
              <w:pStyle w:val="ListParagraph"/>
              <w:numPr>
                <w:ilvl w:val="0"/>
                <w:numId w:val="4"/>
              </w:numPr>
              <w:spacing w:before="240"/>
            </w:pPr>
            <w:r>
              <w:lastRenderedPageBreak/>
              <w:t>Name der Kontaktstelle:</w:t>
            </w:r>
          </w:p>
          <w:p w14:paraId="1F35F79C" w14:textId="77777777" w:rsidR="001F754D" w:rsidRPr="73C21527" w:rsidRDefault="001F754D" w:rsidP="004C42EC">
            <w:pPr>
              <w:pStyle w:val="ListParagraph"/>
              <w:spacing w:before="240"/>
              <w:rPr>
                <w:lang w:val="en-US"/>
              </w:rPr>
            </w:pPr>
          </w:p>
        </w:tc>
      </w:tr>
      <w:tr w:rsidR="001F754D" w:rsidRPr="00365573" w14:paraId="01600EC2" w14:textId="77777777" w:rsidTr="004C42EC">
        <w:trPr>
          <w:gridBefore w:val="1"/>
          <w:wBefore w:w="6" w:type="dxa"/>
        </w:trPr>
        <w:tc>
          <w:tcPr>
            <w:tcW w:w="13596" w:type="dxa"/>
          </w:tcPr>
          <w:p w14:paraId="77AB4AC3" w14:textId="77777777" w:rsidR="001F754D" w:rsidRDefault="001F754D" w:rsidP="004C42EC">
            <w:pPr>
              <w:pStyle w:val="ListParagraph"/>
              <w:numPr>
                <w:ilvl w:val="0"/>
                <w:numId w:val="4"/>
              </w:numPr>
              <w:spacing w:before="240"/>
            </w:pPr>
            <w:r>
              <w:t>Instrumente, womit Angaben zu dem gesetzlichen Vertreter öffentlich zugänglich gemacht werden (z.B. URL, Dokument oder Teil der Website):</w:t>
            </w:r>
            <w:r>
              <w:br/>
            </w:r>
            <w:r>
              <w:br/>
            </w:r>
          </w:p>
        </w:tc>
      </w:tr>
      <w:tr w:rsidR="001F754D" w:rsidRPr="000E1641" w14:paraId="1D5CF151" w14:textId="77777777" w:rsidTr="004C42EC">
        <w:trPr>
          <w:gridBefore w:val="1"/>
          <w:wBefore w:w="6" w:type="dxa"/>
        </w:trPr>
        <w:tc>
          <w:tcPr>
            <w:tcW w:w="13596" w:type="dxa"/>
            <w:shd w:val="clear" w:color="auto" w:fill="002060"/>
          </w:tcPr>
          <w:p w14:paraId="5D22DBF3" w14:textId="77777777" w:rsidR="001F754D" w:rsidRPr="0097136C" w:rsidRDefault="001F754D" w:rsidP="004C42EC">
            <w:pPr>
              <w:pStyle w:val="ListParagraph"/>
              <w:numPr>
                <w:ilvl w:val="0"/>
                <w:numId w:val="5"/>
              </w:numPr>
              <w:spacing w:before="240"/>
              <w:jc w:val="center"/>
              <w:rPr>
                <w:b/>
                <w:bCs/>
              </w:rPr>
            </w:pPr>
            <w:r>
              <w:rPr>
                <w:b/>
                <w:sz w:val="22"/>
              </w:rPr>
              <w:t xml:space="preserve">Rechtshinweise </w:t>
            </w:r>
            <w:r>
              <w:rPr>
                <w:b/>
              </w:rPr>
              <w:br/>
            </w:r>
          </w:p>
        </w:tc>
      </w:tr>
      <w:tr w:rsidR="001F754D" w:rsidRPr="00365573" w14:paraId="70DE562B" w14:textId="77777777" w:rsidTr="004C42EC">
        <w:tc>
          <w:tcPr>
            <w:tcW w:w="13602" w:type="dxa"/>
            <w:gridSpan w:val="2"/>
          </w:tcPr>
          <w:p w14:paraId="11A26EEB" w14:textId="77777777" w:rsidR="001F754D" w:rsidRPr="00C54137" w:rsidRDefault="001F754D" w:rsidP="004C42EC">
            <w:pPr>
              <w:spacing w:before="240"/>
            </w:pPr>
            <w:r>
              <w:t>1. Der Hostingdiensteanbieter stattet seinen gesetzlichen Vertreter mit den notwendigen Befugnissen und Ressourcen aus, damit dieser den von den zuständigen Behörden erlassenen Entscheidungen und Entfernungsanordnungen nachkommen und mit den zuständigen Behörden zusammenarbeiten kann (cf. Art. 17.2 TCOR).</w:t>
            </w:r>
          </w:p>
          <w:p w14:paraId="1F85F395" w14:textId="77777777" w:rsidR="001F754D" w:rsidRPr="00C54137" w:rsidRDefault="001F754D" w:rsidP="004C42EC">
            <w:pPr>
              <w:rPr>
                <w:lang w:val="en-US"/>
              </w:rPr>
            </w:pPr>
          </w:p>
        </w:tc>
      </w:tr>
      <w:tr w:rsidR="001F754D" w:rsidRPr="00365573" w14:paraId="12CD60FB" w14:textId="77777777" w:rsidTr="004C42EC">
        <w:trPr>
          <w:gridBefore w:val="1"/>
          <w:wBefore w:w="6" w:type="dxa"/>
        </w:trPr>
        <w:tc>
          <w:tcPr>
            <w:tcW w:w="13596" w:type="dxa"/>
          </w:tcPr>
          <w:p w14:paraId="1C9CB4EC" w14:textId="77777777" w:rsidR="001F754D" w:rsidRPr="003E0836" w:rsidRDefault="001F754D" w:rsidP="004C42EC">
            <w:pPr>
              <w:spacing w:before="240"/>
            </w:pPr>
            <w:r>
              <w:t xml:space="preserve">2. </w:t>
            </w:r>
            <w:r>
              <w:rPr>
                <w:color w:val="000000"/>
                <w:shd w:val="clear" w:color="auto" w:fill="FFFFFF"/>
              </w:rPr>
              <w:t>Der gesetzliche Vertreter kann für Verstöße aus dieser Verordnung haftbar gemacht werden; jegliche Haftung und rechtliche Schritte gegen den Hostingdiensteanbieter bleiben hiervon unberührt (cf. Art. 17.3 TCOR).</w:t>
            </w:r>
          </w:p>
          <w:p w14:paraId="42D57A9B" w14:textId="77777777" w:rsidR="001F754D" w:rsidRPr="00962150" w:rsidRDefault="001F754D" w:rsidP="004C42EC">
            <w:pPr>
              <w:rPr>
                <w:lang w:val="en-US"/>
              </w:rPr>
            </w:pPr>
          </w:p>
        </w:tc>
      </w:tr>
      <w:tr w:rsidR="001F754D" w:rsidRPr="00365573" w14:paraId="41BE4C5A" w14:textId="77777777" w:rsidTr="004C42EC">
        <w:trPr>
          <w:gridBefore w:val="1"/>
          <w:wBefore w:w="6" w:type="dxa"/>
        </w:trPr>
        <w:tc>
          <w:tcPr>
            <w:tcW w:w="13596" w:type="dxa"/>
            <w:tcBorders>
              <w:bottom w:val="single" w:sz="4" w:space="0" w:color="auto"/>
            </w:tcBorders>
          </w:tcPr>
          <w:p w14:paraId="6C0E3A66" w14:textId="77777777" w:rsidR="001F754D" w:rsidRPr="009B7A45" w:rsidRDefault="001F754D" w:rsidP="004C42EC">
            <w:pPr>
              <w:spacing w:before="240"/>
            </w:pPr>
            <w:r>
              <w:t xml:space="preserve">3. </w:t>
            </w:r>
            <w:r>
              <w:rPr>
                <w:color w:val="000000"/>
                <w:shd w:val="clear" w:color="auto" w:fill="FFFFFF"/>
              </w:rPr>
              <w:t>Der Hostingdiensteanbieter macht Informationen über den gesetzlichen Vertreter öffentlich zugänglich (cf. Art. 17.4 TCOR).</w:t>
            </w:r>
          </w:p>
          <w:p w14:paraId="78E34440" w14:textId="77777777" w:rsidR="001F754D" w:rsidRPr="00962150" w:rsidRDefault="001F754D" w:rsidP="004C42EC">
            <w:pPr>
              <w:rPr>
                <w:lang w:val="en-US"/>
              </w:rPr>
            </w:pPr>
          </w:p>
        </w:tc>
      </w:tr>
      <w:tr w:rsidR="001F754D" w:rsidRPr="00365573" w14:paraId="2CCE4583" w14:textId="77777777" w:rsidTr="004C42EC">
        <w:trPr>
          <w:gridBefore w:val="1"/>
          <w:wBefore w:w="6" w:type="dxa"/>
        </w:trPr>
        <w:tc>
          <w:tcPr>
            <w:tcW w:w="13596" w:type="dxa"/>
            <w:tcBorders>
              <w:bottom w:val="single" w:sz="4" w:space="0" w:color="auto"/>
            </w:tcBorders>
          </w:tcPr>
          <w:p w14:paraId="3C83F156" w14:textId="77777777" w:rsidR="001F754D" w:rsidRDefault="001F754D" w:rsidP="004C42EC">
            <w:pPr>
              <w:spacing w:before="240"/>
            </w:pPr>
            <w:r>
              <w:t xml:space="preserve">4. Jede Änderung der in diesem Formular enthaltenen Informationen ist unverzüglich zu melden. </w:t>
            </w:r>
            <w:r>
              <w:br/>
            </w:r>
          </w:p>
        </w:tc>
      </w:tr>
      <w:tr w:rsidR="001F754D" w:rsidRPr="00365573" w14:paraId="3861FD08" w14:textId="77777777" w:rsidTr="004C42EC">
        <w:trPr>
          <w:gridBefore w:val="1"/>
          <w:wBefore w:w="6" w:type="dxa"/>
        </w:trPr>
        <w:tc>
          <w:tcPr>
            <w:tcW w:w="13596" w:type="dxa"/>
            <w:tcBorders>
              <w:top w:val="single" w:sz="4" w:space="0" w:color="auto"/>
              <w:left w:val="nil"/>
              <w:bottom w:val="nil"/>
              <w:right w:val="nil"/>
            </w:tcBorders>
          </w:tcPr>
          <w:p w14:paraId="004D8132" w14:textId="77777777" w:rsidR="001F754D" w:rsidRDefault="001F754D" w:rsidP="004C42EC">
            <w:pPr>
              <w:rPr>
                <w:lang w:val="en-US"/>
              </w:rPr>
            </w:pPr>
          </w:p>
        </w:tc>
      </w:tr>
      <w:tr w:rsidR="001F754D" w:rsidRPr="00365573" w14:paraId="6559F9B8" w14:textId="77777777" w:rsidTr="004C42EC">
        <w:trPr>
          <w:gridBefore w:val="1"/>
          <w:wBefore w:w="6" w:type="dxa"/>
        </w:trPr>
        <w:tc>
          <w:tcPr>
            <w:tcW w:w="13596" w:type="dxa"/>
            <w:tcBorders>
              <w:top w:val="nil"/>
              <w:left w:val="nil"/>
              <w:bottom w:val="nil"/>
              <w:right w:val="nil"/>
            </w:tcBorders>
          </w:tcPr>
          <w:p w14:paraId="2234F9A5" w14:textId="77777777" w:rsidR="001F754D" w:rsidRPr="003126FB" w:rsidDel="0002150C" w:rsidRDefault="001F754D" w:rsidP="004C42EC">
            <w:pPr>
              <w:rPr>
                <w:sz w:val="18"/>
                <w:szCs w:val="18"/>
                <w:lang w:val="en-US"/>
              </w:rPr>
            </w:pPr>
          </w:p>
        </w:tc>
      </w:tr>
      <w:tr w:rsidR="001F754D" w:rsidRPr="003E698E" w14:paraId="41EFF5E2" w14:textId="77777777" w:rsidTr="004C42EC">
        <w:trPr>
          <w:gridBefore w:val="1"/>
          <w:wBefore w:w="6" w:type="dxa"/>
        </w:trPr>
        <w:tc>
          <w:tcPr>
            <w:tcW w:w="13596" w:type="dxa"/>
            <w:tcBorders>
              <w:top w:val="nil"/>
              <w:left w:val="nil"/>
              <w:bottom w:val="nil"/>
              <w:right w:val="nil"/>
            </w:tcBorders>
          </w:tcPr>
          <w:p w14:paraId="47CDEC53" w14:textId="77777777" w:rsidR="001F754D" w:rsidRDefault="001F754D" w:rsidP="004C42EC">
            <w:pPr>
              <w:spacing w:before="240"/>
            </w:pPr>
            <w:r>
              <w:t>Meldungsdatum:</w:t>
            </w:r>
          </w:p>
        </w:tc>
      </w:tr>
      <w:tr w:rsidR="001F754D" w:rsidRPr="003E698E" w14:paraId="055D84BC" w14:textId="77777777" w:rsidTr="004C42EC">
        <w:trPr>
          <w:gridBefore w:val="1"/>
          <w:wBefore w:w="6" w:type="dxa"/>
        </w:trPr>
        <w:tc>
          <w:tcPr>
            <w:tcW w:w="13596" w:type="dxa"/>
            <w:tcBorders>
              <w:top w:val="nil"/>
              <w:left w:val="nil"/>
              <w:bottom w:val="nil"/>
              <w:right w:val="nil"/>
            </w:tcBorders>
          </w:tcPr>
          <w:p w14:paraId="2DB8AEC0" w14:textId="77777777" w:rsidR="001F754D" w:rsidRDefault="001F754D" w:rsidP="004C42EC">
            <w:pPr>
              <w:spacing w:before="240"/>
            </w:pPr>
            <w:r>
              <w:t>Unterzeichnung:</w:t>
            </w:r>
          </w:p>
          <w:p w14:paraId="2114D8D0" w14:textId="77777777" w:rsidR="001F754D" w:rsidRDefault="001F754D" w:rsidP="004C42EC">
            <w:pPr>
              <w:spacing w:before="240"/>
              <w:rPr>
                <w:lang w:val="en-US"/>
              </w:rPr>
            </w:pPr>
          </w:p>
          <w:p w14:paraId="37CE6DF8" w14:textId="77777777" w:rsidR="001F754D" w:rsidRDefault="001F754D" w:rsidP="004C42EC">
            <w:pPr>
              <w:rPr>
                <w:lang w:val="en-US"/>
              </w:rPr>
            </w:pPr>
          </w:p>
        </w:tc>
      </w:tr>
    </w:tbl>
    <w:p w14:paraId="6FB9D844" w14:textId="77777777" w:rsidR="001F754D" w:rsidRPr="003E698E" w:rsidRDefault="001F754D" w:rsidP="001F754D">
      <w:pPr>
        <w:rPr>
          <w:lang w:val="en-US"/>
        </w:rPr>
      </w:pPr>
    </w:p>
    <w:p w14:paraId="165913AE" w14:textId="77777777" w:rsidR="003E698E" w:rsidRPr="001F754D" w:rsidRDefault="003E698E" w:rsidP="001F754D"/>
    <w:sectPr w:rsidR="003E698E" w:rsidRPr="001F754D" w:rsidSect="001F754D">
      <w:pgSz w:w="16838" w:h="11906" w:orient="landscape"/>
      <w:pgMar w:top="1276" w:right="1276"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F7754" w14:textId="77777777" w:rsidR="00FC525D" w:rsidRDefault="00FC525D" w:rsidP="00B657A1">
      <w:pPr>
        <w:spacing w:after="0" w:line="240" w:lineRule="auto"/>
      </w:pPr>
      <w:r>
        <w:separator/>
      </w:r>
    </w:p>
  </w:endnote>
  <w:endnote w:type="continuationSeparator" w:id="0">
    <w:p w14:paraId="642EE9B7" w14:textId="77777777" w:rsidR="00FC525D" w:rsidRDefault="00FC525D" w:rsidP="00B657A1">
      <w:pPr>
        <w:spacing w:after="0" w:line="240" w:lineRule="auto"/>
      </w:pPr>
      <w:r>
        <w:continuationSeparator/>
      </w:r>
    </w:p>
  </w:endnote>
  <w:endnote w:type="continuationNotice" w:id="1">
    <w:p w14:paraId="166869E9" w14:textId="77777777" w:rsidR="00FC525D" w:rsidRDefault="00FC5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FA2FE" w14:textId="77777777" w:rsidR="00FC525D" w:rsidRDefault="00FC525D" w:rsidP="00B657A1">
      <w:pPr>
        <w:spacing w:after="0" w:line="240" w:lineRule="auto"/>
      </w:pPr>
      <w:r>
        <w:separator/>
      </w:r>
    </w:p>
  </w:footnote>
  <w:footnote w:type="continuationSeparator" w:id="0">
    <w:p w14:paraId="65B7CF09" w14:textId="77777777" w:rsidR="00FC525D" w:rsidRDefault="00FC525D" w:rsidP="00B657A1">
      <w:pPr>
        <w:spacing w:after="0" w:line="240" w:lineRule="auto"/>
      </w:pPr>
      <w:r>
        <w:continuationSeparator/>
      </w:r>
    </w:p>
  </w:footnote>
  <w:footnote w:type="continuationNotice" w:id="1">
    <w:p w14:paraId="0DAAE971" w14:textId="77777777" w:rsidR="00FC525D" w:rsidRDefault="00FC525D">
      <w:pPr>
        <w:spacing w:after="0" w:line="240" w:lineRule="auto"/>
      </w:pPr>
    </w:p>
  </w:footnote>
  <w:footnote w:id="2">
    <w:p w14:paraId="47AA9CD8" w14:textId="77777777" w:rsidR="001F754D" w:rsidRPr="00A7246E" w:rsidRDefault="001F754D" w:rsidP="001F754D">
      <w:pPr>
        <w:pStyle w:val="FootnoteText"/>
      </w:pPr>
      <w:r>
        <w:rPr>
          <w:rStyle w:val="FootnoteReference"/>
        </w:rPr>
        <w:footnoteRef/>
      </w:r>
      <w:r>
        <w:t xml:space="preserve"> Verordnung (EU) 2021/784 des Europäischen Parlaments und des Rates vom 29. April 2021 zur Bekämpfung der Verbreitung terroristischer Online-Inhalte, </w:t>
      </w:r>
      <w:hyperlink r:id="rId1" w:history="1">
        <w:r>
          <w:rPr>
            <w:rStyle w:val="Hyperlink"/>
          </w:rPr>
          <w:t>https://eur-lex.europa.eu/legal-content/DE/TXT/?uri=CELEX:32021R0784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A5A86"/>
    <w:multiLevelType w:val="hybridMultilevel"/>
    <w:tmpl w:val="CB00321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35157A"/>
    <w:multiLevelType w:val="hybridMultilevel"/>
    <w:tmpl w:val="7FE86808"/>
    <w:lvl w:ilvl="0" w:tplc="F64ECCA8">
      <w:start w:val="1"/>
      <w:numFmt w:val="decimal"/>
      <w:lvlText w:val="%1."/>
      <w:lvlJc w:val="left"/>
      <w:pPr>
        <w:ind w:left="340" w:firstLine="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CF66F45"/>
    <w:multiLevelType w:val="hybridMultilevel"/>
    <w:tmpl w:val="071C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E66F2"/>
    <w:multiLevelType w:val="hybridMultilevel"/>
    <w:tmpl w:val="796A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A76CE"/>
    <w:multiLevelType w:val="hybridMultilevel"/>
    <w:tmpl w:val="6F78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81434"/>
    <w:multiLevelType w:val="hybridMultilevel"/>
    <w:tmpl w:val="B6E27044"/>
    <w:lvl w:ilvl="0" w:tplc="908CD1D6">
      <w:start w:val="2"/>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E2D7A7B"/>
    <w:multiLevelType w:val="hybridMultilevel"/>
    <w:tmpl w:val="BEAC4578"/>
    <w:lvl w:ilvl="0" w:tplc="E7180498">
      <w:start w:val="1"/>
      <w:numFmt w:val="upperRoman"/>
      <w:lvlText w:val="%1."/>
      <w:lvlJc w:val="left"/>
      <w:pPr>
        <w:ind w:left="1440" w:hanging="72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784D049E"/>
    <w:multiLevelType w:val="hybridMultilevel"/>
    <w:tmpl w:val="85209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C024F"/>
    <w:multiLevelType w:val="hybridMultilevel"/>
    <w:tmpl w:val="6FD4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47389"/>
    <w:multiLevelType w:val="hybridMultilevel"/>
    <w:tmpl w:val="4DA4091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55075528">
    <w:abstractNumId w:val="0"/>
  </w:num>
  <w:num w:numId="2" w16cid:durableId="749692466">
    <w:abstractNumId w:val="5"/>
  </w:num>
  <w:num w:numId="3" w16cid:durableId="1851530455">
    <w:abstractNumId w:val="9"/>
  </w:num>
  <w:num w:numId="4" w16cid:durableId="1640453779">
    <w:abstractNumId w:val="1"/>
  </w:num>
  <w:num w:numId="5" w16cid:durableId="233589670">
    <w:abstractNumId w:val="6"/>
  </w:num>
  <w:num w:numId="6" w16cid:durableId="242572515">
    <w:abstractNumId w:val="4"/>
  </w:num>
  <w:num w:numId="7" w16cid:durableId="2024236757">
    <w:abstractNumId w:val="3"/>
  </w:num>
  <w:num w:numId="8" w16cid:durableId="1770544392">
    <w:abstractNumId w:val="7"/>
  </w:num>
  <w:num w:numId="9" w16cid:durableId="1431971363">
    <w:abstractNumId w:val="8"/>
  </w:num>
  <w:num w:numId="10" w16cid:durableId="113004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8E"/>
    <w:rsid w:val="000048DD"/>
    <w:rsid w:val="00014314"/>
    <w:rsid w:val="00014707"/>
    <w:rsid w:val="0002150C"/>
    <w:rsid w:val="00022795"/>
    <w:rsid w:val="00024491"/>
    <w:rsid w:val="0002491E"/>
    <w:rsid w:val="00030C48"/>
    <w:rsid w:val="00035BD9"/>
    <w:rsid w:val="00040307"/>
    <w:rsid w:val="00040FCF"/>
    <w:rsid w:val="000564E6"/>
    <w:rsid w:val="00061BFF"/>
    <w:rsid w:val="00062ED3"/>
    <w:rsid w:val="00065AD8"/>
    <w:rsid w:val="0007262C"/>
    <w:rsid w:val="00080854"/>
    <w:rsid w:val="00096FBD"/>
    <w:rsid w:val="000A1E13"/>
    <w:rsid w:val="000A5D28"/>
    <w:rsid w:val="000A74C0"/>
    <w:rsid w:val="000B76D3"/>
    <w:rsid w:val="000C75B3"/>
    <w:rsid w:val="000C794E"/>
    <w:rsid w:val="000D2BB6"/>
    <w:rsid w:val="000D47C8"/>
    <w:rsid w:val="000D4B34"/>
    <w:rsid w:val="000E1641"/>
    <w:rsid w:val="000E7285"/>
    <w:rsid w:val="000F14EC"/>
    <w:rsid w:val="000F4ADF"/>
    <w:rsid w:val="00100572"/>
    <w:rsid w:val="00103BA0"/>
    <w:rsid w:val="00111383"/>
    <w:rsid w:val="00111744"/>
    <w:rsid w:val="001135CF"/>
    <w:rsid w:val="00113A66"/>
    <w:rsid w:val="00115D47"/>
    <w:rsid w:val="00116104"/>
    <w:rsid w:val="00123D5C"/>
    <w:rsid w:val="00130621"/>
    <w:rsid w:val="00133294"/>
    <w:rsid w:val="00140C22"/>
    <w:rsid w:val="00141498"/>
    <w:rsid w:val="0014575F"/>
    <w:rsid w:val="00146D97"/>
    <w:rsid w:val="00146FE4"/>
    <w:rsid w:val="001506F1"/>
    <w:rsid w:val="001561B9"/>
    <w:rsid w:val="00163A6C"/>
    <w:rsid w:val="001650A8"/>
    <w:rsid w:val="00174A59"/>
    <w:rsid w:val="00193F0C"/>
    <w:rsid w:val="001953A7"/>
    <w:rsid w:val="00196AD9"/>
    <w:rsid w:val="001A713B"/>
    <w:rsid w:val="001A77EC"/>
    <w:rsid w:val="001A7914"/>
    <w:rsid w:val="001B2C55"/>
    <w:rsid w:val="001B32A0"/>
    <w:rsid w:val="001B356B"/>
    <w:rsid w:val="001B3810"/>
    <w:rsid w:val="001B4654"/>
    <w:rsid w:val="001B4F35"/>
    <w:rsid w:val="001B6A25"/>
    <w:rsid w:val="001C2421"/>
    <w:rsid w:val="001C24E4"/>
    <w:rsid w:val="001C2A4B"/>
    <w:rsid w:val="001C2A70"/>
    <w:rsid w:val="001C7F1A"/>
    <w:rsid w:val="001D239F"/>
    <w:rsid w:val="001D2F0C"/>
    <w:rsid w:val="001D3D3D"/>
    <w:rsid w:val="001D5D65"/>
    <w:rsid w:val="001E4852"/>
    <w:rsid w:val="001F1834"/>
    <w:rsid w:val="001F754D"/>
    <w:rsid w:val="00204CE5"/>
    <w:rsid w:val="00212674"/>
    <w:rsid w:val="00214D68"/>
    <w:rsid w:val="00217795"/>
    <w:rsid w:val="00224561"/>
    <w:rsid w:val="00225319"/>
    <w:rsid w:val="00242A87"/>
    <w:rsid w:val="00246794"/>
    <w:rsid w:val="002518B0"/>
    <w:rsid w:val="00266D4A"/>
    <w:rsid w:val="00266FEC"/>
    <w:rsid w:val="00270C6B"/>
    <w:rsid w:val="00275070"/>
    <w:rsid w:val="002775B7"/>
    <w:rsid w:val="0028586B"/>
    <w:rsid w:val="00290C09"/>
    <w:rsid w:val="00293267"/>
    <w:rsid w:val="00296B76"/>
    <w:rsid w:val="002A1FA9"/>
    <w:rsid w:val="002A5ABE"/>
    <w:rsid w:val="002B7866"/>
    <w:rsid w:val="002C4031"/>
    <w:rsid w:val="002C460A"/>
    <w:rsid w:val="002C4EBE"/>
    <w:rsid w:val="002D2EE5"/>
    <w:rsid w:val="002D4EE7"/>
    <w:rsid w:val="002F68E3"/>
    <w:rsid w:val="003048EE"/>
    <w:rsid w:val="003126FB"/>
    <w:rsid w:val="00312A58"/>
    <w:rsid w:val="00315790"/>
    <w:rsid w:val="003166C6"/>
    <w:rsid w:val="00337C5B"/>
    <w:rsid w:val="00340449"/>
    <w:rsid w:val="00342AE2"/>
    <w:rsid w:val="00344256"/>
    <w:rsid w:val="00344627"/>
    <w:rsid w:val="003577E0"/>
    <w:rsid w:val="00357D19"/>
    <w:rsid w:val="003614D3"/>
    <w:rsid w:val="00380036"/>
    <w:rsid w:val="0038264B"/>
    <w:rsid w:val="00390CE1"/>
    <w:rsid w:val="0039499B"/>
    <w:rsid w:val="003A4023"/>
    <w:rsid w:val="003A4A46"/>
    <w:rsid w:val="003A4D10"/>
    <w:rsid w:val="003A7BEC"/>
    <w:rsid w:val="003B7136"/>
    <w:rsid w:val="003C6AEF"/>
    <w:rsid w:val="003D069F"/>
    <w:rsid w:val="003D6407"/>
    <w:rsid w:val="003E0836"/>
    <w:rsid w:val="003E0CBD"/>
    <w:rsid w:val="003E1E4E"/>
    <w:rsid w:val="003E335B"/>
    <w:rsid w:val="003E698E"/>
    <w:rsid w:val="003F22C2"/>
    <w:rsid w:val="003F24C2"/>
    <w:rsid w:val="00400781"/>
    <w:rsid w:val="0040278C"/>
    <w:rsid w:val="00402AC4"/>
    <w:rsid w:val="004035B6"/>
    <w:rsid w:val="00412530"/>
    <w:rsid w:val="004164B0"/>
    <w:rsid w:val="004204E3"/>
    <w:rsid w:val="004267E4"/>
    <w:rsid w:val="00427627"/>
    <w:rsid w:val="0043023B"/>
    <w:rsid w:val="00433219"/>
    <w:rsid w:val="004344B5"/>
    <w:rsid w:val="00437642"/>
    <w:rsid w:val="00446804"/>
    <w:rsid w:val="004504DA"/>
    <w:rsid w:val="00451242"/>
    <w:rsid w:val="00452141"/>
    <w:rsid w:val="00454FF1"/>
    <w:rsid w:val="00455DDC"/>
    <w:rsid w:val="00461A4A"/>
    <w:rsid w:val="004648C5"/>
    <w:rsid w:val="004729A9"/>
    <w:rsid w:val="00482324"/>
    <w:rsid w:val="00482CA9"/>
    <w:rsid w:val="00493F22"/>
    <w:rsid w:val="004A1AC0"/>
    <w:rsid w:val="004A1B80"/>
    <w:rsid w:val="004A443E"/>
    <w:rsid w:val="004A7381"/>
    <w:rsid w:val="004A7DEA"/>
    <w:rsid w:val="004B0939"/>
    <w:rsid w:val="004B3514"/>
    <w:rsid w:val="004B42E7"/>
    <w:rsid w:val="004B79C3"/>
    <w:rsid w:val="004C2AB3"/>
    <w:rsid w:val="004C7E47"/>
    <w:rsid w:val="004D61F5"/>
    <w:rsid w:val="004F5716"/>
    <w:rsid w:val="004F62BE"/>
    <w:rsid w:val="00502517"/>
    <w:rsid w:val="00507B81"/>
    <w:rsid w:val="00510394"/>
    <w:rsid w:val="00510BA3"/>
    <w:rsid w:val="00516D9D"/>
    <w:rsid w:val="005210AF"/>
    <w:rsid w:val="00522A5E"/>
    <w:rsid w:val="00522F06"/>
    <w:rsid w:val="00523309"/>
    <w:rsid w:val="00536788"/>
    <w:rsid w:val="00541209"/>
    <w:rsid w:val="005413B1"/>
    <w:rsid w:val="0054750F"/>
    <w:rsid w:val="00555550"/>
    <w:rsid w:val="00567453"/>
    <w:rsid w:val="0057086A"/>
    <w:rsid w:val="00572199"/>
    <w:rsid w:val="00574892"/>
    <w:rsid w:val="00586056"/>
    <w:rsid w:val="00586FD2"/>
    <w:rsid w:val="0059168D"/>
    <w:rsid w:val="00591BB4"/>
    <w:rsid w:val="00591FA0"/>
    <w:rsid w:val="005A127C"/>
    <w:rsid w:val="005A57EB"/>
    <w:rsid w:val="005A7D1E"/>
    <w:rsid w:val="005B1244"/>
    <w:rsid w:val="005B67A1"/>
    <w:rsid w:val="005B7FD3"/>
    <w:rsid w:val="005C54D5"/>
    <w:rsid w:val="005D6BEE"/>
    <w:rsid w:val="005D7CDC"/>
    <w:rsid w:val="005E2BC5"/>
    <w:rsid w:val="005E314C"/>
    <w:rsid w:val="005E5464"/>
    <w:rsid w:val="005E57EB"/>
    <w:rsid w:val="005E6DA7"/>
    <w:rsid w:val="006049B0"/>
    <w:rsid w:val="00606F0E"/>
    <w:rsid w:val="00614E3B"/>
    <w:rsid w:val="0061664B"/>
    <w:rsid w:val="006212C0"/>
    <w:rsid w:val="00622F3E"/>
    <w:rsid w:val="00631F92"/>
    <w:rsid w:val="00647C31"/>
    <w:rsid w:val="006504E4"/>
    <w:rsid w:val="00653D61"/>
    <w:rsid w:val="00656FFB"/>
    <w:rsid w:val="00664444"/>
    <w:rsid w:val="00670ACF"/>
    <w:rsid w:val="006713D4"/>
    <w:rsid w:val="006842C5"/>
    <w:rsid w:val="006853F8"/>
    <w:rsid w:val="00686759"/>
    <w:rsid w:val="006908AE"/>
    <w:rsid w:val="006A11A7"/>
    <w:rsid w:val="006A332C"/>
    <w:rsid w:val="006A3D0E"/>
    <w:rsid w:val="006A7B57"/>
    <w:rsid w:val="006B187A"/>
    <w:rsid w:val="006B2FDE"/>
    <w:rsid w:val="006B6B40"/>
    <w:rsid w:val="006B6C2B"/>
    <w:rsid w:val="006C1C2D"/>
    <w:rsid w:val="006C643E"/>
    <w:rsid w:val="006C7BF4"/>
    <w:rsid w:val="006E1FE0"/>
    <w:rsid w:val="006F219B"/>
    <w:rsid w:val="006F4DFC"/>
    <w:rsid w:val="006F538F"/>
    <w:rsid w:val="0070067B"/>
    <w:rsid w:val="00704D67"/>
    <w:rsid w:val="00711607"/>
    <w:rsid w:val="00712074"/>
    <w:rsid w:val="0072393F"/>
    <w:rsid w:val="00724802"/>
    <w:rsid w:val="00735D61"/>
    <w:rsid w:val="00742F48"/>
    <w:rsid w:val="00743F7D"/>
    <w:rsid w:val="0074448F"/>
    <w:rsid w:val="0076193E"/>
    <w:rsid w:val="00761F8F"/>
    <w:rsid w:val="007654F9"/>
    <w:rsid w:val="00766B08"/>
    <w:rsid w:val="00770684"/>
    <w:rsid w:val="00770AAE"/>
    <w:rsid w:val="007730E8"/>
    <w:rsid w:val="0077531D"/>
    <w:rsid w:val="00784106"/>
    <w:rsid w:val="007A2AE2"/>
    <w:rsid w:val="007A46CA"/>
    <w:rsid w:val="007B1121"/>
    <w:rsid w:val="007B349E"/>
    <w:rsid w:val="007B4E04"/>
    <w:rsid w:val="007B64D9"/>
    <w:rsid w:val="007C05D2"/>
    <w:rsid w:val="007D01CD"/>
    <w:rsid w:val="007D19FC"/>
    <w:rsid w:val="007E4E71"/>
    <w:rsid w:val="007F7A66"/>
    <w:rsid w:val="00800383"/>
    <w:rsid w:val="00804BEF"/>
    <w:rsid w:val="00806FD9"/>
    <w:rsid w:val="00812254"/>
    <w:rsid w:val="00812E88"/>
    <w:rsid w:val="008158FD"/>
    <w:rsid w:val="00815C6D"/>
    <w:rsid w:val="00822EC5"/>
    <w:rsid w:val="00833EEF"/>
    <w:rsid w:val="008342BF"/>
    <w:rsid w:val="00834E11"/>
    <w:rsid w:val="008369A5"/>
    <w:rsid w:val="00844005"/>
    <w:rsid w:val="008466BE"/>
    <w:rsid w:val="00851EEC"/>
    <w:rsid w:val="00854A6D"/>
    <w:rsid w:val="00860B12"/>
    <w:rsid w:val="00863A71"/>
    <w:rsid w:val="00865A76"/>
    <w:rsid w:val="00870396"/>
    <w:rsid w:val="00876710"/>
    <w:rsid w:val="00876DA0"/>
    <w:rsid w:val="00880AEA"/>
    <w:rsid w:val="00881413"/>
    <w:rsid w:val="008829B0"/>
    <w:rsid w:val="0088433B"/>
    <w:rsid w:val="008878BB"/>
    <w:rsid w:val="00892557"/>
    <w:rsid w:val="00897280"/>
    <w:rsid w:val="008B0F44"/>
    <w:rsid w:val="008B49A9"/>
    <w:rsid w:val="008C598C"/>
    <w:rsid w:val="008C6B67"/>
    <w:rsid w:val="008C7F7F"/>
    <w:rsid w:val="008C7FB8"/>
    <w:rsid w:val="008E2DEF"/>
    <w:rsid w:val="008E65C7"/>
    <w:rsid w:val="008F18F2"/>
    <w:rsid w:val="008F23AE"/>
    <w:rsid w:val="008F5E7F"/>
    <w:rsid w:val="008F6188"/>
    <w:rsid w:val="009002BA"/>
    <w:rsid w:val="0090063F"/>
    <w:rsid w:val="00900689"/>
    <w:rsid w:val="00902D6F"/>
    <w:rsid w:val="0090421A"/>
    <w:rsid w:val="00904A26"/>
    <w:rsid w:val="009076DB"/>
    <w:rsid w:val="00907B0A"/>
    <w:rsid w:val="009123A0"/>
    <w:rsid w:val="00914B35"/>
    <w:rsid w:val="00914C59"/>
    <w:rsid w:val="009231C3"/>
    <w:rsid w:val="0092579B"/>
    <w:rsid w:val="0093339A"/>
    <w:rsid w:val="009355C3"/>
    <w:rsid w:val="00940108"/>
    <w:rsid w:val="0094628D"/>
    <w:rsid w:val="009536D9"/>
    <w:rsid w:val="00956C73"/>
    <w:rsid w:val="009574F2"/>
    <w:rsid w:val="00961844"/>
    <w:rsid w:val="00962150"/>
    <w:rsid w:val="0097136C"/>
    <w:rsid w:val="009737B2"/>
    <w:rsid w:val="00974E5E"/>
    <w:rsid w:val="0097599C"/>
    <w:rsid w:val="00985D36"/>
    <w:rsid w:val="00993C4C"/>
    <w:rsid w:val="00995DCE"/>
    <w:rsid w:val="00996219"/>
    <w:rsid w:val="009A1D29"/>
    <w:rsid w:val="009A7D26"/>
    <w:rsid w:val="009B22A7"/>
    <w:rsid w:val="009B254D"/>
    <w:rsid w:val="009B7A45"/>
    <w:rsid w:val="009C4A91"/>
    <w:rsid w:val="009D036E"/>
    <w:rsid w:val="009D1C91"/>
    <w:rsid w:val="009D53AA"/>
    <w:rsid w:val="009E0EAF"/>
    <w:rsid w:val="009F2198"/>
    <w:rsid w:val="009F2700"/>
    <w:rsid w:val="009F6A38"/>
    <w:rsid w:val="00A03CC9"/>
    <w:rsid w:val="00A06443"/>
    <w:rsid w:val="00A06DAA"/>
    <w:rsid w:val="00A11569"/>
    <w:rsid w:val="00A2002C"/>
    <w:rsid w:val="00A20AE2"/>
    <w:rsid w:val="00A25730"/>
    <w:rsid w:val="00A257E5"/>
    <w:rsid w:val="00A34B94"/>
    <w:rsid w:val="00A377E0"/>
    <w:rsid w:val="00A46EF6"/>
    <w:rsid w:val="00A50C90"/>
    <w:rsid w:val="00A52B14"/>
    <w:rsid w:val="00A55BD9"/>
    <w:rsid w:val="00A65400"/>
    <w:rsid w:val="00A65BAC"/>
    <w:rsid w:val="00A7246E"/>
    <w:rsid w:val="00A72569"/>
    <w:rsid w:val="00A75202"/>
    <w:rsid w:val="00A752F5"/>
    <w:rsid w:val="00A76629"/>
    <w:rsid w:val="00A83EF9"/>
    <w:rsid w:val="00A857FC"/>
    <w:rsid w:val="00A8702A"/>
    <w:rsid w:val="00A907E6"/>
    <w:rsid w:val="00AA025C"/>
    <w:rsid w:val="00AA63EB"/>
    <w:rsid w:val="00AA71F3"/>
    <w:rsid w:val="00AB1B71"/>
    <w:rsid w:val="00AB2583"/>
    <w:rsid w:val="00AC269C"/>
    <w:rsid w:val="00AC4826"/>
    <w:rsid w:val="00AC4FDA"/>
    <w:rsid w:val="00AC52EC"/>
    <w:rsid w:val="00AD269D"/>
    <w:rsid w:val="00AE0409"/>
    <w:rsid w:val="00AE260C"/>
    <w:rsid w:val="00AE5215"/>
    <w:rsid w:val="00AF162F"/>
    <w:rsid w:val="00AF5947"/>
    <w:rsid w:val="00AF74C9"/>
    <w:rsid w:val="00B05BC3"/>
    <w:rsid w:val="00B05F2E"/>
    <w:rsid w:val="00B10929"/>
    <w:rsid w:val="00B11FD0"/>
    <w:rsid w:val="00B13464"/>
    <w:rsid w:val="00B305A1"/>
    <w:rsid w:val="00B32D9F"/>
    <w:rsid w:val="00B331AA"/>
    <w:rsid w:val="00B468C8"/>
    <w:rsid w:val="00B46C0C"/>
    <w:rsid w:val="00B50FB5"/>
    <w:rsid w:val="00B5596B"/>
    <w:rsid w:val="00B566B3"/>
    <w:rsid w:val="00B56BBC"/>
    <w:rsid w:val="00B56CF3"/>
    <w:rsid w:val="00B646EC"/>
    <w:rsid w:val="00B657A1"/>
    <w:rsid w:val="00B667F8"/>
    <w:rsid w:val="00B736CD"/>
    <w:rsid w:val="00B83CB0"/>
    <w:rsid w:val="00B86AF1"/>
    <w:rsid w:val="00B87AD8"/>
    <w:rsid w:val="00B90F75"/>
    <w:rsid w:val="00BB6477"/>
    <w:rsid w:val="00BD719F"/>
    <w:rsid w:val="00BF1EE1"/>
    <w:rsid w:val="00BF4E04"/>
    <w:rsid w:val="00C05C27"/>
    <w:rsid w:val="00C06B0A"/>
    <w:rsid w:val="00C1261D"/>
    <w:rsid w:val="00C1425F"/>
    <w:rsid w:val="00C26B73"/>
    <w:rsid w:val="00C319A8"/>
    <w:rsid w:val="00C376B7"/>
    <w:rsid w:val="00C45128"/>
    <w:rsid w:val="00C45B34"/>
    <w:rsid w:val="00C52F64"/>
    <w:rsid w:val="00C54137"/>
    <w:rsid w:val="00C55085"/>
    <w:rsid w:val="00C610EF"/>
    <w:rsid w:val="00C64423"/>
    <w:rsid w:val="00C767C6"/>
    <w:rsid w:val="00C76F7D"/>
    <w:rsid w:val="00C954AC"/>
    <w:rsid w:val="00CB1F1E"/>
    <w:rsid w:val="00CB3097"/>
    <w:rsid w:val="00CB3911"/>
    <w:rsid w:val="00CB72A9"/>
    <w:rsid w:val="00CC4F63"/>
    <w:rsid w:val="00CC5BB4"/>
    <w:rsid w:val="00CC67C1"/>
    <w:rsid w:val="00CC6FEC"/>
    <w:rsid w:val="00CE0182"/>
    <w:rsid w:val="00CE0A63"/>
    <w:rsid w:val="00CE6653"/>
    <w:rsid w:val="00CF0A91"/>
    <w:rsid w:val="00CF294E"/>
    <w:rsid w:val="00CF32DC"/>
    <w:rsid w:val="00CF6B72"/>
    <w:rsid w:val="00CF7829"/>
    <w:rsid w:val="00D03232"/>
    <w:rsid w:val="00D061B9"/>
    <w:rsid w:val="00D16484"/>
    <w:rsid w:val="00D17465"/>
    <w:rsid w:val="00D20514"/>
    <w:rsid w:val="00D2594E"/>
    <w:rsid w:val="00D360D0"/>
    <w:rsid w:val="00D4354F"/>
    <w:rsid w:val="00D6245E"/>
    <w:rsid w:val="00D62B20"/>
    <w:rsid w:val="00D71A97"/>
    <w:rsid w:val="00D72BFD"/>
    <w:rsid w:val="00D7406F"/>
    <w:rsid w:val="00D827D9"/>
    <w:rsid w:val="00D83D74"/>
    <w:rsid w:val="00D84337"/>
    <w:rsid w:val="00D92FAE"/>
    <w:rsid w:val="00D95B0A"/>
    <w:rsid w:val="00DA27CA"/>
    <w:rsid w:val="00DA418F"/>
    <w:rsid w:val="00DA51E7"/>
    <w:rsid w:val="00DA522F"/>
    <w:rsid w:val="00DA60E7"/>
    <w:rsid w:val="00DB172F"/>
    <w:rsid w:val="00DC6CA6"/>
    <w:rsid w:val="00DD0F3D"/>
    <w:rsid w:val="00DD7B3C"/>
    <w:rsid w:val="00DE02C3"/>
    <w:rsid w:val="00DE4D5C"/>
    <w:rsid w:val="00E075E0"/>
    <w:rsid w:val="00E11346"/>
    <w:rsid w:val="00E13A11"/>
    <w:rsid w:val="00E17DDC"/>
    <w:rsid w:val="00E23D0B"/>
    <w:rsid w:val="00E2527B"/>
    <w:rsid w:val="00E25850"/>
    <w:rsid w:val="00E2764E"/>
    <w:rsid w:val="00E279D2"/>
    <w:rsid w:val="00E311F6"/>
    <w:rsid w:val="00E3583D"/>
    <w:rsid w:val="00E377EE"/>
    <w:rsid w:val="00E44425"/>
    <w:rsid w:val="00E626B3"/>
    <w:rsid w:val="00E71DE6"/>
    <w:rsid w:val="00E76439"/>
    <w:rsid w:val="00E84A49"/>
    <w:rsid w:val="00E91BAA"/>
    <w:rsid w:val="00EA2625"/>
    <w:rsid w:val="00EA6DD7"/>
    <w:rsid w:val="00EB0EB8"/>
    <w:rsid w:val="00EB3134"/>
    <w:rsid w:val="00EB4397"/>
    <w:rsid w:val="00EB55EF"/>
    <w:rsid w:val="00EB6B26"/>
    <w:rsid w:val="00EB7F1C"/>
    <w:rsid w:val="00ED0CB4"/>
    <w:rsid w:val="00ED1A5B"/>
    <w:rsid w:val="00ED2BDF"/>
    <w:rsid w:val="00ED35E0"/>
    <w:rsid w:val="00ED4286"/>
    <w:rsid w:val="00ED5476"/>
    <w:rsid w:val="00ED7B38"/>
    <w:rsid w:val="00EF13E0"/>
    <w:rsid w:val="00EF6253"/>
    <w:rsid w:val="00F10507"/>
    <w:rsid w:val="00F10691"/>
    <w:rsid w:val="00F11FAC"/>
    <w:rsid w:val="00F12738"/>
    <w:rsid w:val="00F1713C"/>
    <w:rsid w:val="00F17C34"/>
    <w:rsid w:val="00F32D4C"/>
    <w:rsid w:val="00F40E3A"/>
    <w:rsid w:val="00F45536"/>
    <w:rsid w:val="00F45E2E"/>
    <w:rsid w:val="00F4620E"/>
    <w:rsid w:val="00F47487"/>
    <w:rsid w:val="00F5006E"/>
    <w:rsid w:val="00F5233E"/>
    <w:rsid w:val="00F53C07"/>
    <w:rsid w:val="00F62BB8"/>
    <w:rsid w:val="00F66751"/>
    <w:rsid w:val="00F679EF"/>
    <w:rsid w:val="00F710D4"/>
    <w:rsid w:val="00F767FC"/>
    <w:rsid w:val="00F969BF"/>
    <w:rsid w:val="00FA2A2A"/>
    <w:rsid w:val="00FA64DB"/>
    <w:rsid w:val="00FB2E62"/>
    <w:rsid w:val="00FB36BA"/>
    <w:rsid w:val="00FB486B"/>
    <w:rsid w:val="00FB5098"/>
    <w:rsid w:val="00FC29CE"/>
    <w:rsid w:val="00FC321B"/>
    <w:rsid w:val="00FC525D"/>
    <w:rsid w:val="00FD71CF"/>
    <w:rsid w:val="00FE4136"/>
    <w:rsid w:val="00FE63EE"/>
    <w:rsid w:val="00FE65C5"/>
    <w:rsid w:val="00FF67D2"/>
    <w:rsid w:val="00FF7805"/>
    <w:rsid w:val="05BFED1F"/>
    <w:rsid w:val="06210EEF"/>
    <w:rsid w:val="079B1669"/>
    <w:rsid w:val="08A28E9A"/>
    <w:rsid w:val="0A248B1E"/>
    <w:rsid w:val="0B6DF8F0"/>
    <w:rsid w:val="0D0CDC8A"/>
    <w:rsid w:val="0E413833"/>
    <w:rsid w:val="0F9B2684"/>
    <w:rsid w:val="102AD7E0"/>
    <w:rsid w:val="1089F872"/>
    <w:rsid w:val="12BB6A2F"/>
    <w:rsid w:val="1689EFF1"/>
    <w:rsid w:val="182A3964"/>
    <w:rsid w:val="19C95406"/>
    <w:rsid w:val="1AFBF093"/>
    <w:rsid w:val="1B48BD51"/>
    <w:rsid w:val="1CCEC8C4"/>
    <w:rsid w:val="242FAEE1"/>
    <w:rsid w:val="2704100D"/>
    <w:rsid w:val="270E64C4"/>
    <w:rsid w:val="2721E164"/>
    <w:rsid w:val="2912713B"/>
    <w:rsid w:val="29703161"/>
    <w:rsid w:val="2AB4AA12"/>
    <w:rsid w:val="2C1A0268"/>
    <w:rsid w:val="2C21A800"/>
    <w:rsid w:val="2D526E7F"/>
    <w:rsid w:val="2E51B0DF"/>
    <w:rsid w:val="2F4D068A"/>
    <w:rsid w:val="36A7215C"/>
    <w:rsid w:val="3A12BEE1"/>
    <w:rsid w:val="3A927CD6"/>
    <w:rsid w:val="3B67D84F"/>
    <w:rsid w:val="3C30ED6D"/>
    <w:rsid w:val="3CECBB6A"/>
    <w:rsid w:val="3E0EE641"/>
    <w:rsid w:val="3E5DFA69"/>
    <w:rsid w:val="3EB1EB42"/>
    <w:rsid w:val="3FA01D7F"/>
    <w:rsid w:val="42693CAF"/>
    <w:rsid w:val="43A96485"/>
    <w:rsid w:val="4465B72B"/>
    <w:rsid w:val="4919B6AB"/>
    <w:rsid w:val="4A562614"/>
    <w:rsid w:val="4A5E1174"/>
    <w:rsid w:val="4C63536E"/>
    <w:rsid w:val="4ED39747"/>
    <w:rsid w:val="4ED5CDD0"/>
    <w:rsid w:val="50B4F953"/>
    <w:rsid w:val="50C88083"/>
    <w:rsid w:val="53D07BDD"/>
    <w:rsid w:val="55A108FD"/>
    <w:rsid w:val="55CEE213"/>
    <w:rsid w:val="57D900C2"/>
    <w:rsid w:val="58243DFC"/>
    <w:rsid w:val="58B399B7"/>
    <w:rsid w:val="5BDE35FE"/>
    <w:rsid w:val="5DCE8A42"/>
    <w:rsid w:val="605E823D"/>
    <w:rsid w:val="689C458F"/>
    <w:rsid w:val="69C0D992"/>
    <w:rsid w:val="6B2C992A"/>
    <w:rsid w:val="6B961948"/>
    <w:rsid w:val="6E5DC5BA"/>
    <w:rsid w:val="73C21527"/>
    <w:rsid w:val="759D9EF0"/>
    <w:rsid w:val="75C4E43B"/>
    <w:rsid w:val="788C3A0D"/>
    <w:rsid w:val="78BBC32C"/>
    <w:rsid w:val="78C58A0A"/>
    <w:rsid w:val="78E7C808"/>
    <w:rsid w:val="7B165A4A"/>
    <w:rsid w:val="7B27D9AE"/>
    <w:rsid w:val="7C935538"/>
    <w:rsid w:val="7D8867BE"/>
    <w:rsid w:val="7E256DC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41C4"/>
  <w15:chartTrackingRefBased/>
  <w15:docId w15:val="{8EBD80C8-60D1-4C55-8722-F73C1922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table" w:styleId="TableGrid">
    <w:name w:val="Table Grid"/>
    <w:basedOn w:val="TableNormal"/>
    <w:uiPriority w:val="39"/>
    <w:rsid w:val="003E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98E"/>
    <w:pPr>
      <w:ind w:left="720"/>
      <w:contextualSpacing/>
    </w:pPr>
  </w:style>
  <w:style w:type="character" w:styleId="Hyperlink">
    <w:name w:val="Hyperlink"/>
    <w:basedOn w:val="DefaultParagraphFont"/>
    <w:uiPriority w:val="99"/>
    <w:unhideWhenUsed/>
    <w:rsid w:val="00735D61"/>
    <w:rPr>
      <w:color w:val="32A8E0" w:themeColor="hyperlink"/>
      <w:u w:val="single"/>
    </w:rPr>
  </w:style>
  <w:style w:type="character" w:styleId="UnresolvedMention">
    <w:name w:val="Unresolved Mention"/>
    <w:basedOn w:val="DefaultParagraphFont"/>
    <w:uiPriority w:val="99"/>
    <w:semiHidden/>
    <w:unhideWhenUsed/>
    <w:rsid w:val="00735D61"/>
    <w:rPr>
      <w:color w:val="605E5C"/>
      <w:shd w:val="clear" w:color="auto" w:fill="E1DFDD"/>
    </w:rPr>
  </w:style>
  <w:style w:type="paragraph" w:styleId="Revision">
    <w:name w:val="Revision"/>
    <w:hidden/>
    <w:uiPriority w:val="99"/>
    <w:semiHidden/>
    <w:rsid w:val="00CF7829"/>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812E88"/>
    <w:rPr>
      <w:sz w:val="16"/>
      <w:szCs w:val="16"/>
    </w:rPr>
  </w:style>
  <w:style w:type="paragraph" w:styleId="CommentText">
    <w:name w:val="annotation text"/>
    <w:basedOn w:val="Normal"/>
    <w:link w:val="CommentTextChar"/>
    <w:uiPriority w:val="99"/>
    <w:unhideWhenUsed/>
    <w:rsid w:val="00812E88"/>
    <w:pPr>
      <w:spacing w:line="240" w:lineRule="auto"/>
    </w:pPr>
    <w:rPr>
      <w:szCs w:val="20"/>
    </w:rPr>
  </w:style>
  <w:style w:type="character" w:customStyle="1" w:styleId="CommentTextChar">
    <w:name w:val="Comment Text Char"/>
    <w:basedOn w:val="DefaultParagraphFont"/>
    <w:link w:val="CommentText"/>
    <w:uiPriority w:val="99"/>
    <w:rsid w:val="00812E8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812E88"/>
    <w:rPr>
      <w:b/>
      <w:bCs/>
    </w:rPr>
  </w:style>
  <w:style w:type="character" w:customStyle="1" w:styleId="CommentSubjectChar">
    <w:name w:val="Comment Subject Char"/>
    <w:basedOn w:val="CommentTextChar"/>
    <w:link w:val="CommentSubject"/>
    <w:uiPriority w:val="99"/>
    <w:semiHidden/>
    <w:rsid w:val="00812E88"/>
    <w:rPr>
      <w:rFonts w:ascii="Tahoma" w:hAnsi="Tahoma"/>
      <w:b/>
      <w:bCs/>
      <w:sz w:val="20"/>
      <w:szCs w:val="20"/>
    </w:rPr>
  </w:style>
  <w:style w:type="character" w:customStyle="1" w:styleId="cf01">
    <w:name w:val="cf01"/>
    <w:basedOn w:val="DefaultParagraphFont"/>
    <w:rsid w:val="00446804"/>
    <w:rPr>
      <w:rFonts w:ascii="Segoe UI" w:hAnsi="Segoe UI" w:cs="Segoe UI" w:hint="default"/>
      <w:color w:val="444444"/>
      <w:sz w:val="18"/>
      <w:szCs w:val="18"/>
      <w:shd w:val="clear" w:color="auto" w:fill="FFFFFF"/>
    </w:rPr>
  </w:style>
  <w:style w:type="paragraph" w:styleId="FootnoteText">
    <w:name w:val="footnote text"/>
    <w:basedOn w:val="Normal"/>
    <w:link w:val="FootnoteTextChar"/>
    <w:uiPriority w:val="99"/>
    <w:semiHidden/>
    <w:unhideWhenUsed/>
    <w:rsid w:val="00B657A1"/>
    <w:pPr>
      <w:spacing w:after="0" w:line="240" w:lineRule="auto"/>
    </w:pPr>
    <w:rPr>
      <w:szCs w:val="20"/>
    </w:rPr>
  </w:style>
  <w:style w:type="character" w:customStyle="1" w:styleId="FootnoteTextChar">
    <w:name w:val="Footnote Text Char"/>
    <w:basedOn w:val="DefaultParagraphFont"/>
    <w:link w:val="FootnoteText"/>
    <w:uiPriority w:val="99"/>
    <w:semiHidden/>
    <w:rsid w:val="00B657A1"/>
    <w:rPr>
      <w:rFonts w:ascii="Tahoma" w:hAnsi="Tahoma"/>
      <w:sz w:val="20"/>
      <w:szCs w:val="20"/>
    </w:rPr>
  </w:style>
  <w:style w:type="character" w:styleId="FootnoteReference">
    <w:name w:val="footnote reference"/>
    <w:basedOn w:val="DefaultParagraphFont"/>
    <w:uiPriority w:val="99"/>
    <w:semiHidden/>
    <w:unhideWhenUsed/>
    <w:rsid w:val="00B657A1"/>
    <w:rPr>
      <w:vertAlign w:val="superscript"/>
    </w:rPr>
  </w:style>
  <w:style w:type="paragraph" w:styleId="Header">
    <w:name w:val="header"/>
    <w:basedOn w:val="Normal"/>
    <w:link w:val="HeaderChar"/>
    <w:uiPriority w:val="99"/>
    <w:semiHidden/>
    <w:unhideWhenUsed/>
    <w:rsid w:val="001D5D65"/>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D5D65"/>
    <w:rPr>
      <w:rFonts w:ascii="Tahoma" w:hAnsi="Tahoma"/>
      <w:sz w:val="20"/>
    </w:rPr>
  </w:style>
  <w:style w:type="paragraph" w:styleId="Footer">
    <w:name w:val="footer"/>
    <w:basedOn w:val="Normal"/>
    <w:link w:val="FooterChar"/>
    <w:uiPriority w:val="99"/>
    <w:semiHidden/>
    <w:unhideWhenUsed/>
    <w:rsid w:val="001D5D65"/>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D5D65"/>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4382">
      <w:bodyDiv w:val="1"/>
      <w:marLeft w:val="0"/>
      <w:marRight w:val="0"/>
      <w:marTop w:val="0"/>
      <w:marBottom w:val="0"/>
      <w:divBdr>
        <w:top w:val="none" w:sz="0" w:space="0" w:color="auto"/>
        <w:left w:val="none" w:sz="0" w:space="0" w:color="auto"/>
        <w:bottom w:val="none" w:sz="0" w:space="0" w:color="auto"/>
        <w:right w:val="none" w:sz="0" w:space="0" w:color="auto"/>
      </w:divBdr>
    </w:div>
    <w:div w:id="2438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TXT/?uri=CELEX:32021R0784"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9A86F622FE28B24B81BBFA8025573871" ma:contentTypeVersion="5" ma:contentTypeDescription="" ma:contentTypeScope="" ma:versionID="9066f4613c63ced426643dd1079e4549">
  <xsd:schema xmlns:xsd="http://www.w3.org/2001/XMLSchema" xmlns:xs="http://www.w3.org/2001/XMLSchema" xmlns:p="http://schemas.microsoft.com/office/2006/metadata/properties" xmlns:ns2="04feb56b-44ff-4740-af43-62d65e45fb92" xmlns:ns3="1f40e2f7-0568-49f4-a420-da6390d91ab1" targetNamespace="http://schemas.microsoft.com/office/2006/metadata/properties" ma:root="true" ma:fieldsID="c89dbf3d08028091af47f3815b60340f" ns2:_="" ns3:_="">
    <xsd:import namespace="04feb56b-44ff-4740-af43-62d65e45fb92"/>
    <xsd:import namespace="1f40e2f7-0568-49f4-a420-da6390d91ab1"/>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0e2f7-0568-49f4-a420-da6390d91ab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MSDossierDocIdPRD xmlns="04feb56b-44ff-4740-af43-62d65e45fb92">DS2023000628-30940262-888</DMSDossierDocIdPRD>
    <DMSDossierLangPRD xmlns="04feb56b-44ff-4740-af43-62d65e45fb92" xsi:nil="true"/>
    <DMSAnswerForDocIdPRD xmlns="04feb56b-44ff-4740-af43-62d65e45fb92" xsi:nil="true"/>
    <DMSIsConfidentialPRD xmlns="04feb56b-44ff-4740-af43-62d65e45fb92">false</DMSIsConfidentialPRD>
    <_dlc_DocId xmlns="1f40e2f7-0568-49f4-a420-da6390d91ab1">DS2023000628-30940262-888</_dlc_DocId>
    <_dlc_DocIdUrl xmlns="1f40e2f7-0568-49f4-a420-da6390d91ab1">
      <Url>https://itbipt.sharepoint.com/sites/DMS-2023000628/_layouts/15/DocIdRedir.aspx?ID=DS2023000628-30940262-888</Url>
      <Description>DS2023000628-30940262-888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Props1.xml><?xml version="1.0" encoding="utf-8"?>
<ds:datastoreItem xmlns:ds="http://schemas.openxmlformats.org/officeDocument/2006/customXml" ds:itemID="{2B2E3B65-3AFA-4543-A4D9-A6A8E684CA49}">
  <ds:schemaRefs>
    <ds:schemaRef ds:uri="http://schemas.microsoft.com/sharepoint/v3/contenttype/forms"/>
  </ds:schemaRefs>
</ds:datastoreItem>
</file>

<file path=customXml/itemProps2.xml><?xml version="1.0" encoding="utf-8"?>
<ds:datastoreItem xmlns:ds="http://schemas.openxmlformats.org/officeDocument/2006/customXml" ds:itemID="{BEB31DC5-6A72-4935-A255-EFE6C508C8E5}"/>
</file>

<file path=customXml/itemProps3.xml><?xml version="1.0" encoding="utf-8"?>
<ds:datastoreItem xmlns:ds="http://schemas.openxmlformats.org/officeDocument/2006/customXml" ds:itemID="{8A5E86E9-794C-4A95-815A-C62327914325}">
  <ds:schemaRefs>
    <ds:schemaRef ds:uri="http://schemas.openxmlformats.org/officeDocument/2006/bibliography"/>
  </ds:schemaRefs>
</ds:datastoreItem>
</file>

<file path=customXml/itemProps4.xml><?xml version="1.0" encoding="utf-8"?>
<ds:datastoreItem xmlns:ds="http://schemas.openxmlformats.org/officeDocument/2006/customXml" ds:itemID="{F3311631-0B0D-451F-93FA-50771ED7BBF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D2B1E7-228E-4AD5-BC56-DE72D8E58D20}"/>
</file>

<file path=customXml/itemProps6.xml><?xml version="1.0" encoding="utf-8"?>
<ds:datastoreItem xmlns:ds="http://schemas.openxmlformats.org/officeDocument/2006/customXml" ds:itemID="{F0FBFE5F-D2F4-4221-BAF0-73BA817D8962}"/>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Seghers</dc:creator>
  <cp:keywords/>
  <dc:description/>
  <cp:lastModifiedBy>Patrick Verkin</cp:lastModifiedBy>
  <cp:revision>3</cp:revision>
  <dcterms:created xsi:type="dcterms:W3CDTF">2024-09-18T12:17:00Z</dcterms:created>
  <dcterms:modified xsi:type="dcterms:W3CDTF">2024-09-18T12:18:00Z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0x010100A6ACB00F0AAAB640B8A873143C675CCE01009A86F622FE28B24B81BBFA8025573871</vt:lpwstr>
  </property>
  <property fmtid="{D5CDD505-2E9C-101B-9397-08002B2CF9AE}" pid="3" name="_dlc_DocIdItemGuid">
    <vt:lpwstr>09649098-e610-4c58-bc39-fec5293b93cd</vt:lpwstr>
  </property>
  <property fmtid="{D5CDD505-2E9C-101B-9397-08002B2CF9AE}" pid="4" name="DMSDossierDocIdPRD">
    <vt:lpwstr>DS2023000628-30940262-551</vt:lpwstr>
  </property>
  <property fmtid="{D5CDD505-2E9C-101B-9397-08002B2CF9AE}" pid="5" name="Order">
    <vt:r8>55100</vt:r8>
  </property>
  <property fmtid="{D5CDD505-2E9C-101B-9397-08002B2CF9AE}" pid="6" name="DMSIsConfidentialPRD">
    <vt:bool>false</vt:bool>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