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F9073F" w14:textId="50CCAEAC" w:rsidR="00843C03" w:rsidRDefault="00F40A28" w:rsidP="00843C03">
      <w:pPr>
        <w:pStyle w:val="Title"/>
      </w:pPr>
      <w:bookmarkStart w:id="0" w:name="_Hlk123652548"/>
      <w:r>
        <w:t>F</w:t>
      </w:r>
      <w:r w:rsidR="004C25FE">
        <w:t>iches relatives aux éléments de réseau</w:t>
      </w:r>
      <w:r>
        <w:t> (explications) </w:t>
      </w:r>
    </w:p>
    <w:p w14:paraId="2961188A" w14:textId="0CF722D4" w:rsidR="004C25FE" w:rsidRDefault="004C25FE" w:rsidP="004C25FE"/>
    <w:p w14:paraId="7FFFD76F" w14:textId="537F8BE4" w:rsidR="004C25FE" w:rsidRPr="004C25FE" w:rsidRDefault="004C25FE" w:rsidP="001336BF">
      <w:pPr>
        <w:pStyle w:val="Heading1"/>
      </w:pPr>
      <w:r>
        <w:t xml:space="preserve">Raison d’être des fiches </w:t>
      </w:r>
    </w:p>
    <w:p w14:paraId="3ABB45EB" w14:textId="65C5268A" w:rsidR="004C25FE" w:rsidRPr="004C25FE" w:rsidRDefault="004C25FE" w:rsidP="004C25FE">
      <w:pPr>
        <w:pStyle w:val="Numberednormal"/>
        <w:numPr>
          <w:ilvl w:val="0"/>
          <w:numId w:val="0"/>
        </w:numPr>
        <w:rPr>
          <w:sz w:val="20"/>
          <w:szCs w:val="20"/>
          <w:lang w:val="fr-BE"/>
        </w:rPr>
      </w:pPr>
      <w:r w:rsidRPr="004C25FE">
        <w:rPr>
          <w:sz w:val="20"/>
          <w:szCs w:val="20"/>
          <w:lang w:val="fr-BE"/>
        </w:rPr>
        <w:t xml:space="preserve">Un modèle de fiche pour les éléments de réseaux a été </w:t>
      </w:r>
      <w:r w:rsidRPr="004C25FE">
        <w:rPr>
          <w:rFonts w:cs="Tahoma"/>
          <w:sz w:val="20"/>
          <w:szCs w:val="20"/>
          <w:lang w:val="fr-BE"/>
        </w:rPr>
        <w:t>rédigé pour permettre au demandeur de respecter l’article 10, § 1</w:t>
      </w:r>
      <w:r w:rsidRPr="004C25FE">
        <w:rPr>
          <w:rFonts w:cs="Tahoma"/>
          <w:sz w:val="20"/>
          <w:szCs w:val="20"/>
          <w:vertAlign w:val="superscript"/>
          <w:lang w:val="fr-BE"/>
        </w:rPr>
        <w:t>er</w:t>
      </w:r>
      <w:r w:rsidRPr="004C25FE">
        <w:rPr>
          <w:rFonts w:cs="Tahoma"/>
          <w:sz w:val="20"/>
          <w:szCs w:val="20"/>
          <w:lang w:val="fr-BE"/>
        </w:rPr>
        <w:t xml:space="preserve">, de </w:t>
      </w:r>
      <w:r w:rsidRPr="004C25FE">
        <w:rPr>
          <w:rFonts w:eastAsia="Times New Roman" w:cs="Tahoma"/>
          <w:color w:val="1E1E1C"/>
          <w:sz w:val="20"/>
          <w:szCs w:val="20"/>
          <w:lang w:val="fr-BE" w:eastAsia="fr-BE"/>
        </w:rPr>
        <w:t xml:space="preserve">l’arrêté royal du </w:t>
      </w:r>
      <w:r w:rsidR="008A3039">
        <w:rPr>
          <w:rFonts w:eastAsia="Times New Roman" w:cs="Tahoma"/>
          <w:color w:val="1E1E1C"/>
          <w:sz w:val="20"/>
          <w:szCs w:val="20"/>
          <w:lang w:val="fr-BE" w:eastAsia="fr-BE"/>
        </w:rPr>
        <w:t>16 avril 2023</w:t>
      </w:r>
      <w:r w:rsidRPr="004C25FE">
        <w:rPr>
          <w:rFonts w:eastAsia="Times New Roman" w:cs="Tahoma"/>
          <w:color w:val="1E1E1C"/>
          <w:sz w:val="20"/>
          <w:szCs w:val="20"/>
          <w:lang w:val="fr-BE" w:eastAsia="fr-BE"/>
        </w:rPr>
        <w:t xml:space="preserve"> relatif à l’autorisation ministérielle dans le cadre du déploiement d’un réseau 5G (ci-après l’arrêté royal </w:t>
      </w:r>
      <w:r w:rsidR="00D72EA1">
        <w:rPr>
          <w:rFonts w:eastAsia="Times New Roman" w:cs="Tahoma"/>
          <w:color w:val="1E1E1C"/>
          <w:sz w:val="20"/>
          <w:szCs w:val="20"/>
          <w:lang w:val="fr-BE" w:eastAsia="fr-BE"/>
        </w:rPr>
        <w:t>relatif à l’autorisation ministérielle</w:t>
      </w:r>
      <w:r w:rsidRPr="004C25FE">
        <w:rPr>
          <w:rFonts w:eastAsia="Times New Roman" w:cs="Tahoma"/>
          <w:color w:val="1E1E1C"/>
          <w:sz w:val="20"/>
          <w:szCs w:val="20"/>
          <w:lang w:val="fr-BE" w:eastAsia="fr-BE"/>
        </w:rPr>
        <w:t xml:space="preserve">), </w:t>
      </w:r>
      <w:r w:rsidRPr="004C25FE">
        <w:rPr>
          <w:rFonts w:cs="Tahoma"/>
          <w:sz w:val="20"/>
          <w:szCs w:val="20"/>
          <w:lang w:val="fr-BE"/>
        </w:rPr>
        <w:t>qui se</w:t>
      </w:r>
      <w:r w:rsidRPr="004C25FE">
        <w:rPr>
          <w:sz w:val="20"/>
          <w:szCs w:val="20"/>
          <w:lang w:val="fr-BE"/>
        </w:rPr>
        <w:t xml:space="preserve"> lit comme suit : </w:t>
      </w:r>
    </w:p>
    <w:p w14:paraId="3D7608E3" w14:textId="469CAE01" w:rsidR="004C25FE" w:rsidRPr="004C25FE" w:rsidRDefault="004C25FE" w:rsidP="004C25FE">
      <w:pPr>
        <w:ind w:left="357"/>
        <w:rPr>
          <w:i/>
          <w:iCs/>
          <w:szCs w:val="20"/>
          <w:lang w:val="fr-FR"/>
        </w:rPr>
      </w:pPr>
      <w:r w:rsidRPr="004C25FE">
        <w:rPr>
          <w:szCs w:val="20"/>
          <w:lang w:val="fr-FR"/>
        </w:rPr>
        <w:t>« </w:t>
      </w:r>
      <w:r w:rsidR="00E902B8" w:rsidRPr="00E902B8">
        <w:rPr>
          <w:i/>
          <w:iCs/>
          <w:szCs w:val="20"/>
          <w:lang w:val="fr-FR"/>
        </w:rPr>
        <w:t>§ 1</w:t>
      </w:r>
      <w:r w:rsidR="00E902B8" w:rsidRPr="00E902B8">
        <w:rPr>
          <w:i/>
          <w:iCs/>
          <w:szCs w:val="20"/>
          <w:vertAlign w:val="superscript"/>
          <w:lang w:val="fr-FR"/>
        </w:rPr>
        <w:t>er</w:t>
      </w:r>
      <w:r w:rsidR="00D72EA1" w:rsidRPr="00D72EA1">
        <w:rPr>
          <w:i/>
          <w:iCs/>
          <w:szCs w:val="20"/>
          <w:lang w:val="fr-FR"/>
        </w:rPr>
        <w:t>.</w:t>
      </w:r>
      <w:r w:rsidR="00E902B8" w:rsidRPr="00D72EA1">
        <w:rPr>
          <w:i/>
          <w:iCs/>
          <w:szCs w:val="20"/>
          <w:lang w:val="fr-FR"/>
        </w:rPr>
        <w:t xml:space="preserve"> </w:t>
      </w:r>
      <w:r w:rsidRPr="00E902B8">
        <w:rPr>
          <w:i/>
          <w:iCs/>
          <w:szCs w:val="20"/>
          <w:lang w:val="fr-FR"/>
        </w:rPr>
        <w:t>Lorsqu’elle</w:t>
      </w:r>
      <w:r w:rsidRPr="004C25FE">
        <w:rPr>
          <w:i/>
          <w:iCs/>
          <w:szCs w:val="20"/>
          <w:lang w:val="fr-FR"/>
        </w:rPr>
        <w:t xml:space="preserve"> introduit une demande d’autorisation préalable ou une demande de régularisation conformément à l’article 105, § 1er, de la loi du 13 juin 2005, l’entreprise concernée inclut dans son dossier, pour tous les éléments actifs utiles à la fourniture de services 5G, au moins les éléments suivants :</w:t>
      </w:r>
    </w:p>
    <w:p w14:paraId="743FAF00" w14:textId="77777777" w:rsidR="004C25FE" w:rsidRPr="004C25FE" w:rsidRDefault="004C25FE" w:rsidP="004C25FE">
      <w:pPr>
        <w:ind w:left="357"/>
        <w:rPr>
          <w:i/>
          <w:iCs/>
          <w:szCs w:val="20"/>
        </w:rPr>
      </w:pPr>
      <w:bookmarkStart w:id="1" w:name="_Hlk123733129"/>
      <w:r w:rsidRPr="004C25FE">
        <w:rPr>
          <w:i/>
          <w:iCs/>
          <w:szCs w:val="20"/>
        </w:rPr>
        <w:t xml:space="preserve">1° l’identité des différentes personnes morales qui gèrent et supervisent ces différents éléments ou auxquelles l’entreprise concernée attribuera ces opérations, lorsque ces personnes morales sont différentes du demandeur ;    </w:t>
      </w:r>
    </w:p>
    <w:p w14:paraId="4A29783A" w14:textId="77777777" w:rsidR="004C25FE" w:rsidRPr="004C25FE" w:rsidRDefault="004C25FE" w:rsidP="004C25FE">
      <w:pPr>
        <w:ind w:left="357"/>
        <w:rPr>
          <w:i/>
          <w:iCs/>
          <w:szCs w:val="20"/>
        </w:rPr>
      </w:pPr>
      <w:r w:rsidRPr="004C25FE">
        <w:rPr>
          <w:i/>
          <w:iCs/>
          <w:szCs w:val="20"/>
        </w:rPr>
        <w:t xml:space="preserve">2° l’identité des équipementiers qui produisent les éléments actifs visés au 17° ;  </w:t>
      </w:r>
    </w:p>
    <w:p w14:paraId="33F63232" w14:textId="77777777" w:rsidR="004C25FE" w:rsidRPr="004C25FE" w:rsidRDefault="004C25FE" w:rsidP="004C25FE">
      <w:pPr>
        <w:ind w:left="357"/>
        <w:rPr>
          <w:i/>
          <w:iCs/>
          <w:szCs w:val="20"/>
        </w:rPr>
      </w:pPr>
      <w:r w:rsidRPr="004C25FE">
        <w:rPr>
          <w:i/>
          <w:iCs/>
          <w:szCs w:val="20"/>
        </w:rPr>
        <w:t xml:space="preserve">3° une description des éléments actifs qu’elle souhaite utiliser (demande d’autorisation préalable) ou utilise (demande de régularisation), en faisant une distinction entre le réseau d’accès radioélectrique, la dorsale du réseau de transport, le réseau d’agrégation du réseau de transport et la partie centrale du réseau. </w:t>
      </w:r>
    </w:p>
    <w:p w14:paraId="06F07BF0" w14:textId="77777777" w:rsidR="004C25FE" w:rsidRPr="004C25FE" w:rsidRDefault="004C25FE" w:rsidP="004C25FE">
      <w:pPr>
        <w:ind w:left="357"/>
        <w:rPr>
          <w:i/>
          <w:iCs/>
          <w:szCs w:val="20"/>
        </w:rPr>
      </w:pPr>
      <w:bookmarkStart w:id="2" w:name="_Hlk123725564"/>
      <w:bookmarkEnd w:id="1"/>
      <w:r w:rsidRPr="004C25FE">
        <w:rPr>
          <w:i/>
          <w:iCs/>
          <w:szCs w:val="20"/>
        </w:rPr>
        <w:t>La description visée à l’alinéa 1</w:t>
      </w:r>
      <w:r w:rsidRPr="004C25FE">
        <w:rPr>
          <w:i/>
          <w:iCs/>
          <w:szCs w:val="20"/>
          <w:vertAlign w:val="superscript"/>
        </w:rPr>
        <w:t>er</w:t>
      </w:r>
      <w:r w:rsidRPr="004C25FE">
        <w:rPr>
          <w:i/>
          <w:iCs/>
          <w:szCs w:val="20"/>
        </w:rPr>
        <w:t xml:space="preserve">, 3°, contient les informations suivantes : </w:t>
      </w:r>
    </w:p>
    <w:p w14:paraId="52CF5C82" w14:textId="77777777" w:rsidR="004C25FE" w:rsidRPr="004C25FE" w:rsidRDefault="004C25FE" w:rsidP="004C25FE">
      <w:pPr>
        <w:ind w:left="357"/>
        <w:rPr>
          <w:i/>
          <w:iCs/>
          <w:szCs w:val="20"/>
        </w:rPr>
      </w:pPr>
      <w:r w:rsidRPr="004C25FE">
        <w:rPr>
          <w:i/>
          <w:iCs/>
          <w:szCs w:val="20"/>
        </w:rPr>
        <w:t>a)</w:t>
      </w:r>
      <w:r w:rsidRPr="004C25FE">
        <w:rPr>
          <w:i/>
          <w:iCs/>
          <w:szCs w:val="20"/>
        </w:rPr>
        <w:tab/>
        <w:t>la dénomination, la ou les versions et les caractéristiques techniques des éléments actifs du réseau, accompagnés de leur documentation technique ;</w:t>
      </w:r>
    </w:p>
    <w:p w14:paraId="781CDB83" w14:textId="77777777" w:rsidR="004C25FE" w:rsidRPr="004C25FE" w:rsidRDefault="004C25FE" w:rsidP="004C25FE">
      <w:pPr>
        <w:ind w:left="357"/>
        <w:rPr>
          <w:i/>
          <w:iCs/>
          <w:szCs w:val="20"/>
        </w:rPr>
      </w:pPr>
      <w:r w:rsidRPr="004C25FE">
        <w:rPr>
          <w:i/>
          <w:iCs/>
          <w:szCs w:val="20"/>
        </w:rPr>
        <w:t>b)</w:t>
      </w:r>
      <w:r w:rsidRPr="004C25FE">
        <w:rPr>
          <w:i/>
          <w:iCs/>
          <w:szCs w:val="20"/>
        </w:rPr>
        <w:tab/>
        <w:t>L'utilisation prévue de l’élément actif au sein du réseau du demandeur ;</w:t>
      </w:r>
    </w:p>
    <w:p w14:paraId="061E2D33" w14:textId="77777777" w:rsidR="004C25FE" w:rsidRPr="004C25FE" w:rsidRDefault="004C25FE" w:rsidP="004C25FE">
      <w:pPr>
        <w:ind w:left="357"/>
        <w:rPr>
          <w:i/>
          <w:iCs/>
          <w:szCs w:val="20"/>
        </w:rPr>
      </w:pPr>
      <w:r w:rsidRPr="004C25FE">
        <w:rPr>
          <w:i/>
          <w:iCs/>
          <w:szCs w:val="20"/>
        </w:rPr>
        <w:t>c)</w:t>
      </w:r>
      <w:r w:rsidRPr="004C25FE">
        <w:rPr>
          <w:i/>
          <w:iCs/>
          <w:szCs w:val="20"/>
        </w:rPr>
        <w:tab/>
        <w:t>Les modalités de déploiement des éléments actifs, en précisant les modalités de protection adoptées ainsi que l'éventuel hébergement de l’élément actif avec d'autres appareils sur une même infrastructure informatique ;</w:t>
      </w:r>
    </w:p>
    <w:p w14:paraId="4EB8B3B3" w14:textId="077B85A5" w:rsidR="004C25FE" w:rsidRPr="004C25FE" w:rsidRDefault="004C25FE" w:rsidP="004C25FE">
      <w:pPr>
        <w:ind w:left="357"/>
        <w:rPr>
          <w:szCs w:val="20"/>
        </w:rPr>
      </w:pPr>
      <w:r w:rsidRPr="004C25FE">
        <w:rPr>
          <w:i/>
          <w:iCs/>
          <w:szCs w:val="20"/>
        </w:rPr>
        <w:t>d)</w:t>
      </w:r>
      <w:r w:rsidRPr="004C25FE">
        <w:rPr>
          <w:i/>
          <w:iCs/>
          <w:szCs w:val="20"/>
        </w:rPr>
        <w:tab/>
        <w:t>Les modalités d'exploitation de l'appareil, y compris les opérations de gestion et de supervision susceptibles d'être réalisées en cours de fonctionnement ou sur l'hébergement, ainsi que les sous-traitants réalisant des opérations de gestion et de supervision sur l'appareil.</w:t>
      </w:r>
      <w:r w:rsidRPr="004C25FE">
        <w:rPr>
          <w:szCs w:val="20"/>
        </w:rPr>
        <w:t> »</w:t>
      </w:r>
    </w:p>
    <w:bookmarkEnd w:id="2"/>
    <w:p w14:paraId="0AE7480C" w14:textId="65C3BDF0" w:rsidR="004C25FE" w:rsidRDefault="004C25FE" w:rsidP="004C25FE">
      <w:pPr>
        <w:ind w:left="357"/>
        <w:rPr>
          <w:rStyle w:val="IntenseReference"/>
        </w:rPr>
      </w:pPr>
    </w:p>
    <w:bookmarkEnd w:id="0"/>
    <w:p w14:paraId="5606B455" w14:textId="769E7453" w:rsidR="00C968B5" w:rsidRDefault="00C968B5" w:rsidP="00C968B5">
      <w:pPr>
        <w:pStyle w:val="Heading1"/>
        <w:rPr>
          <w:lang w:val="fr-FR"/>
        </w:rPr>
      </w:pPr>
      <w:r>
        <w:rPr>
          <w:lang w:val="fr-FR"/>
        </w:rPr>
        <w:t xml:space="preserve">Explications sur les rubriques du modèle de fiche </w:t>
      </w:r>
    </w:p>
    <w:p w14:paraId="06F5792C" w14:textId="573827D7" w:rsidR="00E902B8" w:rsidRPr="00D72EA1" w:rsidRDefault="00E902B8" w:rsidP="00E902B8">
      <w:pPr>
        <w:pStyle w:val="NoSpacing"/>
        <w:rPr>
          <w:szCs w:val="20"/>
          <w:lang w:val="fr-FR"/>
        </w:rPr>
      </w:pPr>
      <w:r w:rsidRPr="00D72EA1">
        <w:rPr>
          <w:szCs w:val="20"/>
          <w:lang w:val="fr-FR"/>
        </w:rPr>
        <w:t>Le demande</w:t>
      </w:r>
      <w:r w:rsidR="00D72EA1" w:rsidRPr="00D72EA1">
        <w:rPr>
          <w:szCs w:val="20"/>
          <w:lang w:val="fr-FR"/>
        </w:rPr>
        <w:t>u</w:t>
      </w:r>
      <w:r w:rsidRPr="00D72EA1">
        <w:rPr>
          <w:szCs w:val="20"/>
          <w:lang w:val="fr-FR"/>
        </w:rPr>
        <w:t xml:space="preserve">r peut introduire autant de fiches que nécessaire. C’est la raison pour laquelle il est demandé de numéroter les fiches (fiche n°1, fiche n°2, etc.). </w:t>
      </w:r>
    </w:p>
    <w:p w14:paraId="3A1E309A" w14:textId="7E7EE20A" w:rsidR="00433FEA" w:rsidRDefault="00433FEA" w:rsidP="00E902B8">
      <w:pPr>
        <w:pStyle w:val="Numberednormal"/>
        <w:numPr>
          <w:ilvl w:val="0"/>
          <w:numId w:val="0"/>
        </w:numPr>
        <w:rPr>
          <w:sz w:val="20"/>
          <w:szCs w:val="20"/>
          <w:lang w:val="fr-BE"/>
        </w:rPr>
      </w:pPr>
      <w:r w:rsidRPr="00D72EA1">
        <w:rPr>
          <w:sz w:val="20"/>
          <w:szCs w:val="20"/>
          <w:lang w:val="fr-FR"/>
        </w:rPr>
        <w:t xml:space="preserve">Chaque fiche comprend un numéro de version. </w:t>
      </w:r>
      <w:r w:rsidR="00E902B8" w:rsidRPr="00D72EA1">
        <w:rPr>
          <w:sz w:val="20"/>
          <w:szCs w:val="20"/>
          <w:lang w:val="fr-BE"/>
        </w:rPr>
        <w:t>S’il s’agit d’une fiche relative aux éléments de réseau modifiant une fiche déjà introduite précédemment</w:t>
      </w:r>
      <w:r w:rsidRPr="00D72EA1">
        <w:rPr>
          <w:sz w:val="20"/>
          <w:szCs w:val="20"/>
          <w:lang w:val="fr-BE"/>
        </w:rPr>
        <w:t xml:space="preserve"> (ex. fiche n° 1, v1)</w:t>
      </w:r>
      <w:r w:rsidR="00E902B8" w:rsidRPr="00D72EA1">
        <w:rPr>
          <w:sz w:val="20"/>
          <w:szCs w:val="20"/>
          <w:lang w:val="fr-BE"/>
        </w:rPr>
        <w:t xml:space="preserve">, </w:t>
      </w:r>
      <w:r w:rsidRPr="00D72EA1">
        <w:rPr>
          <w:sz w:val="20"/>
          <w:szCs w:val="20"/>
          <w:lang w:val="fr-BE"/>
        </w:rPr>
        <w:t xml:space="preserve">il conviendra d’augmenter d’une unité </w:t>
      </w:r>
      <w:r w:rsidR="00D72EA1" w:rsidRPr="00D72EA1">
        <w:rPr>
          <w:sz w:val="20"/>
          <w:szCs w:val="20"/>
          <w:lang w:val="fr-BE"/>
        </w:rPr>
        <w:t xml:space="preserve">la version de </w:t>
      </w:r>
      <w:r w:rsidRPr="00D72EA1">
        <w:rPr>
          <w:sz w:val="20"/>
          <w:szCs w:val="20"/>
          <w:lang w:val="fr-BE"/>
        </w:rPr>
        <w:t xml:space="preserve">la nouvelle fiche (ex. fiche n°1, v2).  </w:t>
      </w:r>
    </w:p>
    <w:p w14:paraId="64B29C9B" w14:textId="77777777" w:rsidR="00990AAD" w:rsidRPr="00D72EA1" w:rsidRDefault="00990AAD" w:rsidP="00E902B8">
      <w:pPr>
        <w:pStyle w:val="Numberednormal"/>
        <w:numPr>
          <w:ilvl w:val="0"/>
          <w:numId w:val="0"/>
        </w:numPr>
        <w:rPr>
          <w:sz w:val="20"/>
          <w:szCs w:val="20"/>
          <w:lang w:val="fr-BE"/>
        </w:rPr>
      </w:pPr>
    </w:p>
    <w:p w14:paraId="44C43284" w14:textId="1ABDDCFE" w:rsidR="00E902B8" w:rsidRPr="00D72EA1" w:rsidRDefault="00E902B8" w:rsidP="00E902B8">
      <w:pPr>
        <w:pStyle w:val="Numberednormal"/>
        <w:numPr>
          <w:ilvl w:val="0"/>
          <w:numId w:val="0"/>
        </w:numPr>
        <w:rPr>
          <w:sz w:val="20"/>
          <w:szCs w:val="20"/>
          <w:lang w:val="fr-BE"/>
        </w:rPr>
      </w:pPr>
      <w:r w:rsidRPr="00D72EA1">
        <w:rPr>
          <w:sz w:val="20"/>
          <w:szCs w:val="20"/>
          <w:lang w:val="fr-BE"/>
        </w:rPr>
        <w:t>Même si une fiche complète est introduite, seules les modifications introduites à cette fiche font l’objet de la demande et sont soumis</w:t>
      </w:r>
      <w:r w:rsidR="00AB3646">
        <w:rPr>
          <w:sz w:val="20"/>
          <w:szCs w:val="20"/>
          <w:lang w:val="fr-BE"/>
        </w:rPr>
        <w:t>es</w:t>
      </w:r>
      <w:r w:rsidRPr="00D72EA1">
        <w:rPr>
          <w:sz w:val="20"/>
          <w:szCs w:val="20"/>
          <w:lang w:val="fr-BE"/>
        </w:rPr>
        <w:t xml:space="preserve"> à décision ministérielle.</w:t>
      </w:r>
    </w:p>
    <w:p w14:paraId="2D5252A5" w14:textId="188AEA1D" w:rsidR="00C968B5" w:rsidRPr="00D72EA1" w:rsidRDefault="000937E2" w:rsidP="004C25FE">
      <w:pPr>
        <w:pStyle w:val="NoSpacing"/>
        <w:rPr>
          <w:szCs w:val="20"/>
          <w:lang w:val="fr-FR"/>
        </w:rPr>
      </w:pPr>
      <w:r w:rsidRPr="00D72EA1">
        <w:rPr>
          <w:szCs w:val="20"/>
        </w:rPr>
        <w:t>Les différentes parties du réseau (partie 1 de la fiche) sont d</w:t>
      </w:r>
      <w:r w:rsidR="00C968B5" w:rsidRPr="00D72EA1">
        <w:rPr>
          <w:szCs w:val="20"/>
        </w:rPr>
        <w:t>éfini</w:t>
      </w:r>
      <w:r w:rsidRPr="00D72EA1">
        <w:rPr>
          <w:szCs w:val="20"/>
        </w:rPr>
        <w:t>es</w:t>
      </w:r>
      <w:r w:rsidR="00C968B5" w:rsidRPr="00D72EA1">
        <w:rPr>
          <w:szCs w:val="20"/>
        </w:rPr>
        <w:t xml:space="preserve"> dans l’</w:t>
      </w:r>
      <w:r w:rsidR="00D72EA1">
        <w:rPr>
          <w:szCs w:val="20"/>
        </w:rPr>
        <w:t>arrêté royal relatif à l’autorisation ministérielle</w:t>
      </w:r>
      <w:r w:rsidR="00C968B5" w:rsidRPr="00D72EA1">
        <w:rPr>
          <w:szCs w:val="20"/>
        </w:rPr>
        <w:t>, points 4, 7-9, 11.</w:t>
      </w:r>
    </w:p>
    <w:p w14:paraId="1B2E709D" w14:textId="5FA3008A" w:rsidR="00C968B5" w:rsidRPr="00D72EA1" w:rsidRDefault="00C968B5" w:rsidP="004C25FE">
      <w:pPr>
        <w:pStyle w:val="NoSpacing"/>
        <w:rPr>
          <w:szCs w:val="20"/>
          <w:lang w:val="fr-FR"/>
        </w:rPr>
      </w:pPr>
    </w:p>
    <w:p w14:paraId="5C787D19" w14:textId="067CF500" w:rsidR="000937E2" w:rsidRPr="00D72EA1" w:rsidRDefault="000937E2" w:rsidP="004C25FE">
      <w:pPr>
        <w:pStyle w:val="NoSpacing"/>
        <w:rPr>
          <w:szCs w:val="20"/>
        </w:rPr>
      </w:pPr>
      <w:r w:rsidRPr="00D72EA1">
        <w:rPr>
          <w:szCs w:val="20"/>
        </w:rPr>
        <w:t>Pour ce qui concerne la documentation</w:t>
      </w:r>
      <w:r w:rsidR="00653711" w:rsidRPr="00D72EA1">
        <w:rPr>
          <w:szCs w:val="20"/>
        </w:rPr>
        <w:t xml:space="preserve"> (partie 1 de la fiche)</w:t>
      </w:r>
      <w:r w:rsidRPr="00D72EA1">
        <w:rPr>
          <w:szCs w:val="20"/>
        </w:rPr>
        <w:t xml:space="preserve">, il est possible de reprendre dans le dossier la documentation à la place ou en plus des liens </w:t>
      </w:r>
      <w:r w:rsidR="00D72EA1">
        <w:rPr>
          <w:szCs w:val="20"/>
        </w:rPr>
        <w:t>i</w:t>
      </w:r>
      <w:r w:rsidR="00653711" w:rsidRPr="00D72EA1">
        <w:rPr>
          <w:szCs w:val="20"/>
        </w:rPr>
        <w:t xml:space="preserve">nternet </w:t>
      </w:r>
      <w:r w:rsidRPr="00D72EA1">
        <w:rPr>
          <w:szCs w:val="20"/>
        </w:rPr>
        <w:t>indiqués dans la fiche. Dans ce cas, les documents relatifs à la documentation devront être reprises à l’inventaire d</w:t>
      </w:r>
      <w:r w:rsidR="00D72EA1">
        <w:rPr>
          <w:szCs w:val="20"/>
        </w:rPr>
        <w:t>es annexes à la lettre de demande d’autorisation</w:t>
      </w:r>
      <w:r w:rsidRPr="00D72EA1">
        <w:rPr>
          <w:szCs w:val="20"/>
        </w:rPr>
        <w:t xml:space="preserve">. </w:t>
      </w:r>
    </w:p>
    <w:p w14:paraId="546FBB5D" w14:textId="5D73B1F4" w:rsidR="00433FEA" w:rsidRPr="00D72EA1" w:rsidRDefault="00433FEA" w:rsidP="004C25FE">
      <w:pPr>
        <w:pStyle w:val="NoSpacing"/>
        <w:rPr>
          <w:szCs w:val="20"/>
        </w:rPr>
      </w:pPr>
    </w:p>
    <w:p w14:paraId="32C9BE15" w14:textId="50CC27DD" w:rsidR="00E902B8" w:rsidRPr="00D72EA1" w:rsidRDefault="00433FEA" w:rsidP="004C25FE">
      <w:pPr>
        <w:pStyle w:val="NoSpacing"/>
        <w:rPr>
          <w:szCs w:val="20"/>
          <w:lang w:val="fr-FR"/>
        </w:rPr>
      </w:pPr>
      <w:r w:rsidRPr="00D72EA1">
        <w:rPr>
          <w:szCs w:val="20"/>
        </w:rPr>
        <w:t xml:space="preserve">Les informations sur les fournisseurs devront être développées dans les fiches relatives aux fournisseurs.  </w:t>
      </w:r>
    </w:p>
    <w:sectPr w:rsidR="00E902B8" w:rsidRPr="00D72EA1" w:rsidSect="004C25FE">
      <w:footerReference w:type="default" r:id="rId13"/>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2FB3AB" w14:textId="77777777" w:rsidR="00C96447" w:rsidRDefault="00C96447" w:rsidP="00C96447">
      <w:r>
        <w:separator/>
      </w:r>
    </w:p>
  </w:endnote>
  <w:endnote w:type="continuationSeparator" w:id="0">
    <w:p w14:paraId="7B3D2A0B" w14:textId="77777777" w:rsidR="00C96447" w:rsidRDefault="00C96447" w:rsidP="00C964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5239061"/>
      <w:docPartObj>
        <w:docPartGallery w:val="Page Numbers (Bottom of Page)"/>
        <w:docPartUnique/>
      </w:docPartObj>
    </w:sdtPr>
    <w:sdtEndPr/>
    <w:sdtContent>
      <w:p w14:paraId="5802E480" w14:textId="16F0E2CB" w:rsidR="000937E2" w:rsidRDefault="000937E2">
        <w:pPr>
          <w:pStyle w:val="Footer"/>
          <w:jc w:val="center"/>
        </w:pPr>
        <w:r>
          <w:fldChar w:fldCharType="begin"/>
        </w:r>
        <w:r>
          <w:instrText>PAGE   \* MERGEFORMAT</w:instrText>
        </w:r>
        <w:r>
          <w:fldChar w:fldCharType="separate"/>
        </w:r>
        <w:r>
          <w:rPr>
            <w:lang w:val="nl-NL"/>
          </w:rPr>
          <w:t>2</w:t>
        </w:r>
        <w:r>
          <w:fldChar w:fldCharType="end"/>
        </w:r>
      </w:p>
    </w:sdtContent>
  </w:sdt>
  <w:p w14:paraId="014DEC0B" w14:textId="77777777" w:rsidR="00D10293" w:rsidRDefault="00D102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3196E9" w14:textId="77777777" w:rsidR="00C96447" w:rsidRDefault="00C96447" w:rsidP="00C96447">
      <w:r>
        <w:separator/>
      </w:r>
    </w:p>
  </w:footnote>
  <w:footnote w:type="continuationSeparator" w:id="0">
    <w:p w14:paraId="60ECB013" w14:textId="77777777" w:rsidR="00C96447" w:rsidRDefault="00C96447" w:rsidP="00C964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5439A"/>
    <w:multiLevelType w:val="hybridMultilevel"/>
    <w:tmpl w:val="86A87C68"/>
    <w:lvl w:ilvl="0" w:tplc="68F84CE0">
      <w:numFmt w:val="bullet"/>
      <w:lvlText w:val="-"/>
      <w:lvlJc w:val="left"/>
      <w:pPr>
        <w:ind w:left="720" w:hanging="360"/>
      </w:pPr>
      <w:rPr>
        <w:rFonts w:ascii="Tahoma" w:eastAsiaTheme="minorHAnsi" w:hAnsi="Tahoma" w:cs="Tahoma"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1B93554"/>
    <w:multiLevelType w:val="hybridMultilevel"/>
    <w:tmpl w:val="7312D770"/>
    <w:lvl w:ilvl="0" w:tplc="4A52A582">
      <w:start w:val="1"/>
      <w:numFmt w:val="decimal"/>
      <w:pStyle w:val="Annexnumbering2"/>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2" w15:restartNumberingAfterBreak="0">
    <w:nsid w:val="045136E0"/>
    <w:multiLevelType w:val="hybridMultilevel"/>
    <w:tmpl w:val="572E1996"/>
    <w:lvl w:ilvl="0" w:tplc="93B8813C">
      <w:numFmt w:val="bullet"/>
      <w:lvlText w:val="-"/>
      <w:lvlJc w:val="left"/>
      <w:pPr>
        <w:ind w:left="360" w:hanging="360"/>
      </w:pPr>
      <w:rPr>
        <w:rFonts w:ascii="Tahoma" w:eastAsiaTheme="minorHAnsi" w:hAnsi="Tahoma" w:cs="Tahoma"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 w15:restartNumberingAfterBreak="0">
    <w:nsid w:val="08FD0CCA"/>
    <w:multiLevelType w:val="hybridMultilevel"/>
    <w:tmpl w:val="2B328EB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16DE6F92"/>
    <w:multiLevelType w:val="hybridMultilevel"/>
    <w:tmpl w:val="E6307722"/>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2AA11403"/>
    <w:multiLevelType w:val="multilevel"/>
    <w:tmpl w:val="67E657DE"/>
    <w:lvl w:ilvl="0">
      <w:start w:val="1"/>
      <w:numFmt w:val="decimal"/>
      <w:pStyle w:val="Heading1"/>
      <w:lvlText w:val="%1."/>
      <w:lvlJc w:val="left"/>
      <w:pPr>
        <w:ind w:left="0" w:firstLine="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ind w:left="710" w:firstLine="0"/>
      </w:pPr>
      <w:rPr>
        <w:rFonts w:hint="default"/>
      </w:rPr>
    </w:lvl>
    <w:lvl w:ilvl="2">
      <w:start w:val="1"/>
      <w:numFmt w:val="decimal"/>
      <w:pStyle w:val="Heading3"/>
      <w:lvlText w:val="%1.%2.%3."/>
      <w:lvlJc w:val="left"/>
      <w:pPr>
        <w:ind w:left="0" w:firstLine="0"/>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none"/>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6" w15:restartNumberingAfterBreak="0">
    <w:nsid w:val="2D985F37"/>
    <w:multiLevelType w:val="multilevel"/>
    <w:tmpl w:val="47DC56E0"/>
    <w:lvl w:ilvl="0">
      <w:start w:val="1"/>
      <w:numFmt w:val="decimal"/>
      <w:pStyle w:val="Annex"/>
      <w:suff w:val="space"/>
      <w:lvlText w:val="Fiche %1"/>
      <w:lvlJc w:val="left"/>
      <w:pPr>
        <w:ind w:left="0" w:firstLine="0"/>
      </w:pPr>
      <w:rPr>
        <w:rFonts w:ascii="Tahoma" w:hAnsi="Tahoma" w:hint="default"/>
        <w:sz w:val="24"/>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 w15:restartNumberingAfterBreak="0">
    <w:nsid w:val="3A19139C"/>
    <w:multiLevelType w:val="multilevel"/>
    <w:tmpl w:val="3AC63AAE"/>
    <w:numStyleLink w:val="Annexe"/>
  </w:abstractNum>
  <w:abstractNum w:abstractNumId="8" w15:restartNumberingAfterBreak="0">
    <w:nsid w:val="3B6967F8"/>
    <w:multiLevelType w:val="multilevel"/>
    <w:tmpl w:val="F5A07E5E"/>
    <w:lvl w:ilvl="0">
      <w:start w:val="1"/>
      <w:numFmt w:val="decimal"/>
      <w:pStyle w:val="Style1"/>
      <w:lvlText w:val="%1."/>
      <w:lvlJc w:val="left"/>
      <w:pPr>
        <w:ind w:left="8299" w:hanging="360"/>
      </w:pPr>
      <w:rPr>
        <w:rFonts w:cs="Times New Roman"/>
        <w:b w:val="0"/>
        <w:bCs w:val="0"/>
        <w:i w:val="0"/>
        <w:iCs w:val="0"/>
        <w:caps w:val="0"/>
        <w:smallCaps w:val="0"/>
        <w:strike w:val="0"/>
        <w:dstrike w:val="0"/>
        <w:outline w:val="0"/>
        <w:shadow w:val="0"/>
        <w:emboss w:val="0"/>
        <w:imprint w:val="0"/>
        <w:noProof w:val="0"/>
        <w:vanish w:val="0"/>
        <w:kern w:val="0"/>
        <w:position w:val="0"/>
        <w:sz w:val="20"/>
        <w:szCs w:val="20"/>
        <w:u w:val="none"/>
        <w:effect w:val="none"/>
        <w:vertAlign w:val="baseline"/>
        <w:em w:val="none"/>
        <w:lang w:val="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D603FA1"/>
    <w:multiLevelType w:val="hybridMultilevel"/>
    <w:tmpl w:val="91482230"/>
    <w:lvl w:ilvl="0" w:tplc="E7CC1EE6">
      <w:numFmt w:val="bullet"/>
      <w:lvlText w:val="-"/>
      <w:lvlJc w:val="left"/>
      <w:pPr>
        <w:ind w:left="720" w:hanging="360"/>
      </w:pPr>
      <w:rPr>
        <w:rFonts w:ascii="Tahoma" w:eastAsiaTheme="minorHAnsi" w:hAnsi="Tahoma" w:cs="Tahoma"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47DE4F82"/>
    <w:multiLevelType w:val="hybridMultilevel"/>
    <w:tmpl w:val="4A12F160"/>
    <w:lvl w:ilvl="0" w:tplc="04D60772">
      <w:start w:val="1"/>
      <w:numFmt w:val="bullet"/>
      <w:pStyle w:val="Normalbullet"/>
      <w:lvlText w:val=""/>
      <w:lvlJc w:val="left"/>
      <w:pPr>
        <w:ind w:left="720" w:hanging="360"/>
      </w:pPr>
      <w:rPr>
        <w:rFonts w:ascii="Wingdings" w:hAnsi="Wingdings" w:hint="default"/>
        <w:sz w:val="20"/>
        <w:szCs w:val="20"/>
      </w:rPr>
    </w:lvl>
    <w:lvl w:ilvl="1" w:tplc="10000003">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1" w15:restartNumberingAfterBreak="0">
    <w:nsid w:val="5A582F4D"/>
    <w:multiLevelType w:val="multilevel"/>
    <w:tmpl w:val="080C0029"/>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5AFE1CE4"/>
    <w:multiLevelType w:val="multilevel"/>
    <w:tmpl w:val="3AC63AAE"/>
    <w:styleLink w:val="Annexe"/>
    <w:lvl w:ilvl="0">
      <w:start w:val="1"/>
      <w:numFmt w:val="decimal"/>
      <w:suff w:val="space"/>
      <w:lvlText w:val="Annexe %1"/>
      <w:lvlJc w:val="left"/>
      <w:pPr>
        <w:ind w:left="0" w:firstLine="0"/>
      </w:pPr>
      <w:rPr>
        <w:rFonts w:ascii="Tahoma" w:hAnsi="Tahoma" w:hint="default"/>
        <w:sz w:val="24"/>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5CA72B32"/>
    <w:multiLevelType w:val="hybridMultilevel"/>
    <w:tmpl w:val="F2C61F94"/>
    <w:lvl w:ilvl="0" w:tplc="CC569356">
      <w:numFmt w:val="bullet"/>
      <w:lvlText w:val="-"/>
      <w:lvlJc w:val="left"/>
      <w:pPr>
        <w:ind w:left="1080" w:hanging="360"/>
      </w:pPr>
      <w:rPr>
        <w:rFonts w:ascii="Tahoma" w:eastAsiaTheme="minorHAnsi" w:hAnsi="Tahoma" w:cs="Tahoma"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4" w15:restartNumberingAfterBreak="0">
    <w:nsid w:val="5F800D2A"/>
    <w:multiLevelType w:val="hybridMultilevel"/>
    <w:tmpl w:val="531A8230"/>
    <w:lvl w:ilvl="0" w:tplc="07769092">
      <w:start w:val="1"/>
      <w:numFmt w:val="decimal"/>
      <w:lvlText w:val="%1."/>
      <w:lvlJc w:val="left"/>
      <w:pPr>
        <w:ind w:left="794" w:hanging="79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start w:val="1"/>
      <w:numFmt w:val="decimal"/>
      <w:pStyle w:val="Heading4"/>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5" w15:restartNumberingAfterBreak="0">
    <w:nsid w:val="61FC3CA3"/>
    <w:multiLevelType w:val="hybridMultilevel"/>
    <w:tmpl w:val="5AB2C920"/>
    <w:lvl w:ilvl="0" w:tplc="664AA54E">
      <w:start w:val="1"/>
      <w:numFmt w:val="decimal"/>
      <w:pStyle w:val="Numberednormal"/>
      <w:lvlText w:val="%1."/>
      <w:lvlJc w:val="left"/>
      <w:pPr>
        <w:ind w:left="360" w:hanging="360"/>
      </w:pPr>
    </w:lvl>
    <w:lvl w:ilvl="1" w:tplc="10000019">
      <w:start w:val="1"/>
      <w:numFmt w:val="lowerLetter"/>
      <w:lvlText w:val="%2."/>
      <w:lvlJc w:val="left"/>
      <w:pPr>
        <w:ind w:left="1080" w:hanging="360"/>
      </w:pPr>
    </w:lvl>
    <w:lvl w:ilvl="2" w:tplc="1000001B">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16" w15:restartNumberingAfterBreak="0">
    <w:nsid w:val="65052C5F"/>
    <w:multiLevelType w:val="hybridMultilevel"/>
    <w:tmpl w:val="FF26FE06"/>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662C67F1"/>
    <w:multiLevelType w:val="hybridMultilevel"/>
    <w:tmpl w:val="D6783014"/>
    <w:lvl w:ilvl="0" w:tplc="30F6D58E">
      <w:start w:val="1"/>
      <w:numFmt w:val="bullet"/>
      <w:pStyle w:val="ListParagraph"/>
      <w:lvlText w:val="-"/>
      <w:lvlJc w:val="left"/>
      <w:pPr>
        <w:ind w:left="717" w:hanging="360"/>
      </w:pPr>
      <w:rPr>
        <w:rFonts w:ascii="Cambria" w:hAnsi="Cambria" w:hint="default"/>
      </w:rPr>
    </w:lvl>
    <w:lvl w:ilvl="1" w:tplc="080C0003" w:tentative="1">
      <w:start w:val="1"/>
      <w:numFmt w:val="bullet"/>
      <w:lvlText w:val="o"/>
      <w:lvlJc w:val="left"/>
      <w:pPr>
        <w:ind w:left="1437" w:hanging="360"/>
      </w:pPr>
      <w:rPr>
        <w:rFonts w:ascii="Courier New" w:hAnsi="Courier New" w:cs="Courier New" w:hint="default"/>
      </w:rPr>
    </w:lvl>
    <w:lvl w:ilvl="2" w:tplc="080C0005" w:tentative="1">
      <w:start w:val="1"/>
      <w:numFmt w:val="bullet"/>
      <w:lvlText w:val=""/>
      <w:lvlJc w:val="left"/>
      <w:pPr>
        <w:ind w:left="2157" w:hanging="360"/>
      </w:pPr>
      <w:rPr>
        <w:rFonts w:ascii="Wingdings" w:hAnsi="Wingdings" w:hint="default"/>
      </w:rPr>
    </w:lvl>
    <w:lvl w:ilvl="3" w:tplc="080C0001" w:tentative="1">
      <w:start w:val="1"/>
      <w:numFmt w:val="bullet"/>
      <w:lvlText w:val=""/>
      <w:lvlJc w:val="left"/>
      <w:pPr>
        <w:ind w:left="2877" w:hanging="360"/>
      </w:pPr>
      <w:rPr>
        <w:rFonts w:ascii="Symbol" w:hAnsi="Symbol" w:hint="default"/>
      </w:rPr>
    </w:lvl>
    <w:lvl w:ilvl="4" w:tplc="080C0003" w:tentative="1">
      <w:start w:val="1"/>
      <w:numFmt w:val="bullet"/>
      <w:lvlText w:val="o"/>
      <w:lvlJc w:val="left"/>
      <w:pPr>
        <w:ind w:left="3597" w:hanging="360"/>
      </w:pPr>
      <w:rPr>
        <w:rFonts w:ascii="Courier New" w:hAnsi="Courier New" w:cs="Courier New" w:hint="default"/>
      </w:rPr>
    </w:lvl>
    <w:lvl w:ilvl="5" w:tplc="080C0005" w:tentative="1">
      <w:start w:val="1"/>
      <w:numFmt w:val="bullet"/>
      <w:lvlText w:val=""/>
      <w:lvlJc w:val="left"/>
      <w:pPr>
        <w:ind w:left="4317" w:hanging="360"/>
      </w:pPr>
      <w:rPr>
        <w:rFonts w:ascii="Wingdings" w:hAnsi="Wingdings" w:hint="default"/>
      </w:rPr>
    </w:lvl>
    <w:lvl w:ilvl="6" w:tplc="080C0001" w:tentative="1">
      <w:start w:val="1"/>
      <w:numFmt w:val="bullet"/>
      <w:lvlText w:val=""/>
      <w:lvlJc w:val="left"/>
      <w:pPr>
        <w:ind w:left="5037" w:hanging="360"/>
      </w:pPr>
      <w:rPr>
        <w:rFonts w:ascii="Symbol" w:hAnsi="Symbol" w:hint="default"/>
      </w:rPr>
    </w:lvl>
    <w:lvl w:ilvl="7" w:tplc="080C0003" w:tentative="1">
      <w:start w:val="1"/>
      <w:numFmt w:val="bullet"/>
      <w:lvlText w:val="o"/>
      <w:lvlJc w:val="left"/>
      <w:pPr>
        <w:ind w:left="5757" w:hanging="360"/>
      </w:pPr>
      <w:rPr>
        <w:rFonts w:ascii="Courier New" w:hAnsi="Courier New" w:cs="Courier New" w:hint="default"/>
      </w:rPr>
    </w:lvl>
    <w:lvl w:ilvl="8" w:tplc="080C0005" w:tentative="1">
      <w:start w:val="1"/>
      <w:numFmt w:val="bullet"/>
      <w:lvlText w:val=""/>
      <w:lvlJc w:val="left"/>
      <w:pPr>
        <w:ind w:left="6477" w:hanging="360"/>
      </w:pPr>
      <w:rPr>
        <w:rFonts w:ascii="Wingdings" w:hAnsi="Wingdings" w:hint="default"/>
      </w:rPr>
    </w:lvl>
  </w:abstractNum>
  <w:abstractNum w:abstractNumId="18" w15:restartNumberingAfterBreak="0">
    <w:nsid w:val="67700818"/>
    <w:multiLevelType w:val="hybridMultilevel"/>
    <w:tmpl w:val="ED126984"/>
    <w:lvl w:ilvl="0" w:tplc="2A1E3BF8">
      <w:numFmt w:val="bullet"/>
      <w:lvlText w:val="-"/>
      <w:lvlJc w:val="left"/>
      <w:pPr>
        <w:ind w:left="720" w:hanging="360"/>
      </w:pPr>
      <w:rPr>
        <w:rFonts w:ascii="Tahoma" w:eastAsiaTheme="minorHAnsi" w:hAnsi="Tahoma" w:cs="Tahoma"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71DA19CD"/>
    <w:multiLevelType w:val="hybridMultilevel"/>
    <w:tmpl w:val="38E8A708"/>
    <w:lvl w:ilvl="0" w:tplc="B4C8EA82">
      <w:numFmt w:val="bullet"/>
      <w:lvlText w:val="-"/>
      <w:lvlJc w:val="left"/>
      <w:pPr>
        <w:ind w:left="420" w:hanging="360"/>
      </w:pPr>
      <w:rPr>
        <w:rFonts w:ascii="Tahoma" w:eastAsiaTheme="minorHAnsi" w:hAnsi="Tahoma" w:cs="Tahoma" w:hint="default"/>
      </w:rPr>
    </w:lvl>
    <w:lvl w:ilvl="1" w:tplc="080C0003" w:tentative="1">
      <w:start w:val="1"/>
      <w:numFmt w:val="bullet"/>
      <w:lvlText w:val="o"/>
      <w:lvlJc w:val="left"/>
      <w:pPr>
        <w:ind w:left="1140" w:hanging="360"/>
      </w:pPr>
      <w:rPr>
        <w:rFonts w:ascii="Courier New" w:hAnsi="Courier New" w:cs="Courier New" w:hint="default"/>
      </w:rPr>
    </w:lvl>
    <w:lvl w:ilvl="2" w:tplc="080C0005" w:tentative="1">
      <w:start w:val="1"/>
      <w:numFmt w:val="bullet"/>
      <w:lvlText w:val=""/>
      <w:lvlJc w:val="left"/>
      <w:pPr>
        <w:ind w:left="1860" w:hanging="360"/>
      </w:pPr>
      <w:rPr>
        <w:rFonts w:ascii="Wingdings" w:hAnsi="Wingdings" w:hint="default"/>
      </w:rPr>
    </w:lvl>
    <w:lvl w:ilvl="3" w:tplc="080C0001" w:tentative="1">
      <w:start w:val="1"/>
      <w:numFmt w:val="bullet"/>
      <w:lvlText w:val=""/>
      <w:lvlJc w:val="left"/>
      <w:pPr>
        <w:ind w:left="2580" w:hanging="360"/>
      </w:pPr>
      <w:rPr>
        <w:rFonts w:ascii="Symbol" w:hAnsi="Symbol" w:hint="default"/>
      </w:rPr>
    </w:lvl>
    <w:lvl w:ilvl="4" w:tplc="080C0003" w:tentative="1">
      <w:start w:val="1"/>
      <w:numFmt w:val="bullet"/>
      <w:lvlText w:val="o"/>
      <w:lvlJc w:val="left"/>
      <w:pPr>
        <w:ind w:left="3300" w:hanging="360"/>
      </w:pPr>
      <w:rPr>
        <w:rFonts w:ascii="Courier New" w:hAnsi="Courier New" w:cs="Courier New" w:hint="default"/>
      </w:rPr>
    </w:lvl>
    <w:lvl w:ilvl="5" w:tplc="080C0005" w:tentative="1">
      <w:start w:val="1"/>
      <w:numFmt w:val="bullet"/>
      <w:lvlText w:val=""/>
      <w:lvlJc w:val="left"/>
      <w:pPr>
        <w:ind w:left="4020" w:hanging="360"/>
      </w:pPr>
      <w:rPr>
        <w:rFonts w:ascii="Wingdings" w:hAnsi="Wingdings" w:hint="default"/>
      </w:rPr>
    </w:lvl>
    <w:lvl w:ilvl="6" w:tplc="080C0001" w:tentative="1">
      <w:start w:val="1"/>
      <w:numFmt w:val="bullet"/>
      <w:lvlText w:val=""/>
      <w:lvlJc w:val="left"/>
      <w:pPr>
        <w:ind w:left="4740" w:hanging="360"/>
      </w:pPr>
      <w:rPr>
        <w:rFonts w:ascii="Symbol" w:hAnsi="Symbol" w:hint="default"/>
      </w:rPr>
    </w:lvl>
    <w:lvl w:ilvl="7" w:tplc="080C0003" w:tentative="1">
      <w:start w:val="1"/>
      <w:numFmt w:val="bullet"/>
      <w:lvlText w:val="o"/>
      <w:lvlJc w:val="left"/>
      <w:pPr>
        <w:ind w:left="5460" w:hanging="360"/>
      </w:pPr>
      <w:rPr>
        <w:rFonts w:ascii="Courier New" w:hAnsi="Courier New" w:cs="Courier New" w:hint="default"/>
      </w:rPr>
    </w:lvl>
    <w:lvl w:ilvl="8" w:tplc="080C0005" w:tentative="1">
      <w:start w:val="1"/>
      <w:numFmt w:val="bullet"/>
      <w:lvlText w:val=""/>
      <w:lvlJc w:val="left"/>
      <w:pPr>
        <w:ind w:left="6180" w:hanging="360"/>
      </w:pPr>
      <w:rPr>
        <w:rFonts w:ascii="Wingdings" w:hAnsi="Wingdings" w:hint="default"/>
      </w:rPr>
    </w:lvl>
  </w:abstractNum>
  <w:num w:numId="1" w16cid:durableId="18743508">
    <w:abstractNumId w:val="4"/>
  </w:num>
  <w:num w:numId="2" w16cid:durableId="966082527">
    <w:abstractNumId w:val="16"/>
  </w:num>
  <w:num w:numId="3" w16cid:durableId="2467137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74109348">
    <w:abstractNumId w:val="10"/>
  </w:num>
  <w:num w:numId="5" w16cid:durableId="371004752">
    <w:abstractNumId w:val="1"/>
  </w:num>
  <w:num w:numId="6" w16cid:durableId="1784643577">
    <w:abstractNumId w:val="15"/>
  </w:num>
  <w:num w:numId="7" w16cid:durableId="1972905981">
    <w:abstractNumId w:val="5"/>
  </w:num>
  <w:num w:numId="8" w16cid:durableId="1458064610">
    <w:abstractNumId w:val="5"/>
  </w:num>
  <w:num w:numId="9" w16cid:durableId="1336613061">
    <w:abstractNumId w:val="5"/>
  </w:num>
  <w:num w:numId="10" w16cid:durableId="1641155330">
    <w:abstractNumId w:val="14"/>
  </w:num>
  <w:num w:numId="11" w16cid:durableId="2083873069">
    <w:abstractNumId w:val="17"/>
  </w:num>
  <w:num w:numId="12" w16cid:durableId="57123979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5972089">
    <w:abstractNumId w:val="10"/>
  </w:num>
  <w:num w:numId="14" w16cid:durableId="19623666">
    <w:abstractNumId w:val="1"/>
  </w:num>
  <w:num w:numId="15" w16cid:durableId="20938330">
    <w:abstractNumId w:val="15"/>
  </w:num>
  <w:num w:numId="16" w16cid:durableId="1911308249">
    <w:abstractNumId w:val="11"/>
  </w:num>
  <w:num w:numId="17" w16cid:durableId="565458695">
    <w:abstractNumId w:val="12"/>
  </w:num>
  <w:num w:numId="18" w16cid:durableId="74909958">
    <w:abstractNumId w:val="7"/>
  </w:num>
  <w:num w:numId="19" w16cid:durableId="1740783753">
    <w:abstractNumId w:val="6"/>
  </w:num>
  <w:num w:numId="20" w16cid:durableId="652760065">
    <w:abstractNumId w:val="3"/>
  </w:num>
  <w:num w:numId="21" w16cid:durableId="1116367694">
    <w:abstractNumId w:val="13"/>
  </w:num>
  <w:num w:numId="22" w16cid:durableId="143281163">
    <w:abstractNumId w:val="18"/>
  </w:num>
  <w:num w:numId="23" w16cid:durableId="1156652832">
    <w:abstractNumId w:val="0"/>
  </w:num>
  <w:num w:numId="24" w16cid:durableId="291719063">
    <w:abstractNumId w:val="9"/>
  </w:num>
  <w:num w:numId="25" w16cid:durableId="1142698420">
    <w:abstractNumId w:val="2"/>
  </w:num>
  <w:num w:numId="26" w16cid:durableId="70472251">
    <w:abstractNumId w:val="5"/>
  </w:num>
  <w:num w:numId="27" w16cid:durableId="60176261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8A4"/>
    <w:rsid w:val="000937E2"/>
    <w:rsid w:val="000964C0"/>
    <w:rsid w:val="001009BD"/>
    <w:rsid w:val="001336BF"/>
    <w:rsid w:val="00177AF6"/>
    <w:rsid w:val="001D06C9"/>
    <w:rsid w:val="001D3DB5"/>
    <w:rsid w:val="00220E13"/>
    <w:rsid w:val="00247EF4"/>
    <w:rsid w:val="00270C6B"/>
    <w:rsid w:val="00284658"/>
    <w:rsid w:val="002D0BDA"/>
    <w:rsid w:val="003641CE"/>
    <w:rsid w:val="0039499B"/>
    <w:rsid w:val="003D0293"/>
    <w:rsid w:val="003E15EC"/>
    <w:rsid w:val="00413894"/>
    <w:rsid w:val="00433FEA"/>
    <w:rsid w:val="00443A9B"/>
    <w:rsid w:val="004C25FE"/>
    <w:rsid w:val="005351A4"/>
    <w:rsid w:val="00535AC9"/>
    <w:rsid w:val="00542D1A"/>
    <w:rsid w:val="00592687"/>
    <w:rsid w:val="005E5757"/>
    <w:rsid w:val="005E6C5D"/>
    <w:rsid w:val="005F2DCC"/>
    <w:rsid w:val="0060217F"/>
    <w:rsid w:val="00617CB8"/>
    <w:rsid w:val="00651A03"/>
    <w:rsid w:val="00653711"/>
    <w:rsid w:val="00653D61"/>
    <w:rsid w:val="006724AC"/>
    <w:rsid w:val="00700674"/>
    <w:rsid w:val="007046FE"/>
    <w:rsid w:val="00721A44"/>
    <w:rsid w:val="007225DB"/>
    <w:rsid w:val="00777B51"/>
    <w:rsid w:val="007906E4"/>
    <w:rsid w:val="007F7A66"/>
    <w:rsid w:val="008416FC"/>
    <w:rsid w:val="00843179"/>
    <w:rsid w:val="00843C03"/>
    <w:rsid w:val="008A3039"/>
    <w:rsid w:val="008D3774"/>
    <w:rsid w:val="008F7147"/>
    <w:rsid w:val="00990AAD"/>
    <w:rsid w:val="009A5C77"/>
    <w:rsid w:val="009B0203"/>
    <w:rsid w:val="009D1190"/>
    <w:rsid w:val="009F0911"/>
    <w:rsid w:val="00A22ADB"/>
    <w:rsid w:val="00A907E6"/>
    <w:rsid w:val="00AB3646"/>
    <w:rsid w:val="00B52238"/>
    <w:rsid w:val="00B563FC"/>
    <w:rsid w:val="00B837AF"/>
    <w:rsid w:val="00B85B23"/>
    <w:rsid w:val="00B9606A"/>
    <w:rsid w:val="00BD5640"/>
    <w:rsid w:val="00BE2034"/>
    <w:rsid w:val="00BE2CBA"/>
    <w:rsid w:val="00C45B34"/>
    <w:rsid w:val="00C96447"/>
    <w:rsid w:val="00C968B5"/>
    <w:rsid w:val="00D10293"/>
    <w:rsid w:val="00D16C6B"/>
    <w:rsid w:val="00D6245E"/>
    <w:rsid w:val="00D72EA1"/>
    <w:rsid w:val="00D763E3"/>
    <w:rsid w:val="00DD68CD"/>
    <w:rsid w:val="00E01AFE"/>
    <w:rsid w:val="00E10CC8"/>
    <w:rsid w:val="00E339DA"/>
    <w:rsid w:val="00E902B8"/>
    <w:rsid w:val="00E95220"/>
    <w:rsid w:val="00EE2D6E"/>
    <w:rsid w:val="00F40A28"/>
    <w:rsid w:val="00F708A4"/>
    <w:rsid w:val="00F740AA"/>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9D9EC"/>
  <w15:chartTrackingRefBased/>
  <w15:docId w15:val="{50A5C25B-023C-4302-8AB6-91FD24FFF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06C9"/>
    <w:pPr>
      <w:spacing w:after="0" w:line="240" w:lineRule="auto"/>
      <w:jc w:val="both"/>
    </w:pPr>
    <w:rPr>
      <w:rFonts w:ascii="Tahoma" w:hAnsi="Tahoma"/>
      <w:sz w:val="20"/>
    </w:rPr>
  </w:style>
  <w:style w:type="paragraph" w:styleId="Heading1">
    <w:name w:val="heading 1"/>
    <w:basedOn w:val="Normal"/>
    <w:next w:val="Normal"/>
    <w:link w:val="Heading1Char"/>
    <w:qFormat/>
    <w:rsid w:val="003D0293"/>
    <w:pPr>
      <w:keepLines/>
      <w:numPr>
        <w:numId w:val="9"/>
      </w:numPr>
      <w:spacing w:before="120"/>
      <w:outlineLvl w:val="0"/>
    </w:pPr>
    <w:rPr>
      <w:rFonts w:eastAsiaTheme="majorEastAsia" w:cstheme="majorBidi"/>
      <w:b/>
      <w:bCs/>
      <w:color w:val="292A81"/>
      <w:sz w:val="28"/>
      <w:szCs w:val="28"/>
    </w:rPr>
  </w:style>
  <w:style w:type="paragraph" w:styleId="Heading2">
    <w:name w:val="heading 2"/>
    <w:basedOn w:val="Normal"/>
    <w:next w:val="Normal"/>
    <w:link w:val="Heading2Char"/>
    <w:unhideWhenUsed/>
    <w:qFormat/>
    <w:rsid w:val="001D06C9"/>
    <w:pPr>
      <w:keepLines/>
      <w:numPr>
        <w:ilvl w:val="1"/>
        <w:numId w:val="9"/>
      </w:numPr>
      <w:tabs>
        <w:tab w:val="left" w:pos="0"/>
        <w:tab w:val="left" w:pos="794"/>
      </w:tabs>
      <w:spacing w:before="200" w:after="120"/>
      <w:outlineLvl w:val="1"/>
    </w:pPr>
    <w:rPr>
      <w:rFonts w:eastAsiaTheme="majorEastAsia" w:cstheme="majorBidi"/>
      <w:b/>
      <w:bCs/>
      <w:color w:val="002060"/>
      <w:sz w:val="24"/>
      <w:szCs w:val="26"/>
    </w:rPr>
  </w:style>
  <w:style w:type="paragraph" w:styleId="Heading3">
    <w:name w:val="heading 3"/>
    <w:basedOn w:val="Normal"/>
    <w:next w:val="Normal"/>
    <w:link w:val="Heading3Char"/>
    <w:semiHidden/>
    <w:unhideWhenUsed/>
    <w:qFormat/>
    <w:rsid w:val="001D06C9"/>
    <w:pPr>
      <w:keepLines/>
      <w:numPr>
        <w:ilvl w:val="2"/>
        <w:numId w:val="9"/>
      </w:numPr>
      <w:tabs>
        <w:tab w:val="left" w:pos="794"/>
      </w:tabs>
      <w:spacing w:before="200"/>
      <w:outlineLvl w:val="2"/>
    </w:pPr>
    <w:rPr>
      <w:rFonts w:eastAsia="Times New Roman" w:cs="Times New Roman"/>
      <w:b/>
      <w:bCs/>
      <w:color w:val="002060"/>
    </w:rPr>
  </w:style>
  <w:style w:type="paragraph" w:styleId="Heading4">
    <w:name w:val="heading 4"/>
    <w:basedOn w:val="Normal"/>
    <w:next w:val="Normal"/>
    <w:link w:val="Heading4Char"/>
    <w:semiHidden/>
    <w:unhideWhenUsed/>
    <w:qFormat/>
    <w:rsid w:val="001D06C9"/>
    <w:pPr>
      <w:keepLines/>
      <w:numPr>
        <w:ilvl w:val="3"/>
        <w:numId w:val="10"/>
      </w:numPr>
      <w:spacing w:before="360" w:after="120"/>
      <w:outlineLvl w:val="3"/>
    </w:pPr>
    <w:rPr>
      <w:rFonts w:eastAsia="Times New Roman" w:cs="Times New Roman"/>
      <w:b/>
      <w:bCs/>
      <w:iCs/>
      <w:color w:val="002060"/>
      <w:u w:val="single"/>
    </w:rPr>
  </w:style>
  <w:style w:type="paragraph" w:styleId="Heading6">
    <w:name w:val="heading 6"/>
    <w:basedOn w:val="Normal"/>
    <w:next w:val="Normal"/>
    <w:link w:val="Heading6Char"/>
    <w:uiPriority w:val="9"/>
    <w:semiHidden/>
    <w:unhideWhenUsed/>
    <w:qFormat/>
    <w:rsid w:val="001D06C9"/>
    <w:pPr>
      <w:keepNext/>
      <w:keepLines/>
      <w:spacing w:before="200" w:after="240"/>
      <w:ind w:left="3600"/>
      <w:outlineLvl w:val="5"/>
    </w:pPr>
    <w:rPr>
      <w:rFonts w:eastAsiaTheme="majorEastAsia" w:cstheme="majorBidi"/>
      <w:i/>
      <w:iCs/>
      <w:color w:val="125576" w:themeColor="accent1" w:themeShade="7F"/>
      <w:sz w:val="22"/>
      <w:lang w:val="fr-FR"/>
    </w:rPr>
  </w:style>
  <w:style w:type="paragraph" w:styleId="Heading8">
    <w:name w:val="heading 8"/>
    <w:basedOn w:val="Normal"/>
    <w:next w:val="Normal"/>
    <w:link w:val="Heading8Char"/>
    <w:uiPriority w:val="9"/>
    <w:semiHidden/>
    <w:unhideWhenUsed/>
    <w:qFormat/>
    <w:rsid w:val="001D06C9"/>
    <w:pPr>
      <w:keepNext/>
      <w:keepLines/>
      <w:spacing w:before="200" w:after="240"/>
      <w:ind w:left="5040"/>
      <w:outlineLvl w:val="7"/>
    </w:pPr>
    <w:rPr>
      <w:rFonts w:eastAsiaTheme="majorEastAsia" w:cstheme="majorBidi"/>
      <w:color w:val="404040" w:themeColor="text1" w:themeTint="BF"/>
      <w:szCs w:val="20"/>
      <w:lang w:val="fr-FR"/>
    </w:rPr>
  </w:style>
  <w:style w:type="paragraph" w:styleId="Heading9">
    <w:name w:val="heading 9"/>
    <w:basedOn w:val="Normal"/>
    <w:next w:val="Normal"/>
    <w:link w:val="Heading9Char"/>
    <w:uiPriority w:val="9"/>
    <w:semiHidden/>
    <w:unhideWhenUsed/>
    <w:qFormat/>
    <w:rsid w:val="001D06C9"/>
    <w:pPr>
      <w:keepNext/>
      <w:keepLines/>
      <w:spacing w:before="200" w:after="240"/>
      <w:ind w:left="5760"/>
      <w:outlineLvl w:val="8"/>
    </w:pPr>
    <w:rPr>
      <w:rFonts w:eastAsiaTheme="majorEastAsia" w:cstheme="majorBidi"/>
      <w:i/>
      <w:iCs/>
      <w:color w:val="404040" w:themeColor="text1" w:themeTint="BF"/>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D0293"/>
    <w:rPr>
      <w:rFonts w:ascii="Tahoma" w:eastAsiaTheme="majorEastAsia" w:hAnsi="Tahoma" w:cstheme="majorBidi"/>
      <w:b/>
      <w:bCs/>
      <w:color w:val="292A81"/>
      <w:sz w:val="28"/>
      <w:szCs w:val="28"/>
    </w:rPr>
  </w:style>
  <w:style w:type="paragraph" w:styleId="Title">
    <w:name w:val="Title"/>
    <w:basedOn w:val="Heading1"/>
    <w:next w:val="Normal"/>
    <w:link w:val="TitleChar"/>
    <w:uiPriority w:val="10"/>
    <w:qFormat/>
    <w:rsid w:val="001D06C9"/>
    <w:pPr>
      <w:numPr>
        <w:numId w:val="0"/>
      </w:numPr>
    </w:pPr>
  </w:style>
  <w:style w:type="character" w:customStyle="1" w:styleId="TitleChar">
    <w:name w:val="Title Char"/>
    <w:basedOn w:val="DefaultParagraphFont"/>
    <w:link w:val="Title"/>
    <w:uiPriority w:val="10"/>
    <w:rsid w:val="001D06C9"/>
    <w:rPr>
      <w:rFonts w:ascii="Tahoma" w:eastAsiaTheme="majorEastAsia" w:hAnsi="Tahoma" w:cstheme="majorBidi"/>
      <w:b/>
      <w:bCs/>
      <w:color w:val="292A81"/>
      <w:sz w:val="28"/>
      <w:szCs w:val="28"/>
    </w:rPr>
  </w:style>
  <w:style w:type="character" w:customStyle="1" w:styleId="Heading2Char">
    <w:name w:val="Heading 2 Char"/>
    <w:basedOn w:val="DefaultParagraphFont"/>
    <w:link w:val="Heading2"/>
    <w:rsid w:val="001D06C9"/>
    <w:rPr>
      <w:rFonts w:ascii="Tahoma" w:eastAsiaTheme="majorEastAsia" w:hAnsi="Tahoma" w:cstheme="majorBidi"/>
      <w:b/>
      <w:bCs/>
      <w:color w:val="002060"/>
      <w:sz w:val="24"/>
      <w:szCs w:val="26"/>
    </w:rPr>
  </w:style>
  <w:style w:type="paragraph" w:styleId="FootnoteText">
    <w:name w:val="footnote text"/>
    <w:basedOn w:val="Normal"/>
    <w:link w:val="FootnoteTextChar"/>
    <w:uiPriority w:val="99"/>
    <w:semiHidden/>
    <w:unhideWhenUsed/>
    <w:rsid w:val="00C96447"/>
    <w:rPr>
      <w:szCs w:val="20"/>
    </w:rPr>
  </w:style>
  <w:style w:type="character" w:customStyle="1" w:styleId="FootnoteTextChar">
    <w:name w:val="Footnote Text Char"/>
    <w:basedOn w:val="DefaultParagraphFont"/>
    <w:link w:val="FootnoteText"/>
    <w:uiPriority w:val="99"/>
    <w:semiHidden/>
    <w:rsid w:val="00C96447"/>
    <w:rPr>
      <w:rFonts w:ascii="Tahoma" w:hAnsi="Tahoma"/>
      <w:sz w:val="20"/>
      <w:szCs w:val="20"/>
    </w:rPr>
  </w:style>
  <w:style w:type="character" w:styleId="FootnoteReference">
    <w:name w:val="footnote reference"/>
    <w:basedOn w:val="DefaultParagraphFont"/>
    <w:uiPriority w:val="99"/>
    <w:semiHidden/>
    <w:unhideWhenUsed/>
    <w:rsid w:val="00C96447"/>
    <w:rPr>
      <w:vertAlign w:val="superscript"/>
    </w:rPr>
  </w:style>
  <w:style w:type="paragraph" w:styleId="ListParagraph">
    <w:name w:val="List Paragraph"/>
    <w:aliases w:val="List Bullet Ones,- Bullets,lp1,Paragr-1st,列出段落1,ÁÐ³ö¶ÎÂä1,¨¢D3?????1,¡§¡éD3?????1,?¡ì?¨¦D3?????1,??¨¬?¡§|D3?????1,??¡§???¡ì|D3?????1,???¡ì????¨¬|D3?????1,????¨¬????¡§?|D3?????1,????¡§??????¡ì?|D3?????1,?????¡ì???????¨¬?|D3?????1,列出段落"/>
    <w:basedOn w:val="Normal"/>
    <w:link w:val="ListParagraphChar"/>
    <w:uiPriority w:val="34"/>
    <w:qFormat/>
    <w:rsid w:val="001D06C9"/>
    <w:pPr>
      <w:keepLines/>
      <w:numPr>
        <w:numId w:val="11"/>
      </w:numPr>
      <w:contextualSpacing/>
    </w:pPr>
    <w:rPr>
      <w:rFonts w:cs="Arial"/>
      <w:noProof/>
      <w:szCs w:val="20"/>
      <w:lang w:eastAsia="fr-BE"/>
    </w:rPr>
  </w:style>
  <w:style w:type="paragraph" w:customStyle="1" w:styleId="Footnote">
    <w:name w:val="Footnote"/>
    <w:basedOn w:val="FootnoteText"/>
    <w:link w:val="FootnoteChar"/>
    <w:qFormat/>
    <w:rsid w:val="001D06C9"/>
    <w:pPr>
      <w:jc w:val="left"/>
    </w:pPr>
    <w:rPr>
      <w:rFonts w:ascii="Cambria" w:eastAsia="Times New Roman" w:hAnsi="Cambria" w:cs="Times New Roman"/>
      <w:sz w:val="18"/>
    </w:rPr>
  </w:style>
  <w:style w:type="character" w:customStyle="1" w:styleId="FootnoteChar">
    <w:name w:val="Footnote Char"/>
    <w:basedOn w:val="FootnoteTextChar"/>
    <w:link w:val="Footnote"/>
    <w:rsid w:val="001D06C9"/>
    <w:rPr>
      <w:rFonts w:ascii="Cambria" w:eastAsia="Times New Roman" w:hAnsi="Cambria" w:cs="Times New Roman"/>
      <w:sz w:val="18"/>
      <w:szCs w:val="20"/>
    </w:rPr>
  </w:style>
  <w:style w:type="paragraph" w:customStyle="1" w:styleId="pagnr">
    <w:name w:val="pag nr"/>
    <w:qFormat/>
    <w:rsid w:val="001D06C9"/>
    <w:pPr>
      <w:spacing w:after="0" w:line="240" w:lineRule="auto"/>
      <w:jc w:val="right"/>
    </w:pPr>
    <w:rPr>
      <w:rFonts w:ascii="Corbel" w:eastAsia="MS PGothic" w:hAnsi="Corbel" w:cs="Times New Roman"/>
      <w:color w:val="2E2F7F"/>
      <w:sz w:val="17"/>
      <w:szCs w:val="17"/>
      <w:lang w:val="en-GB"/>
      <w14:numForm w14:val="lining"/>
    </w:rPr>
  </w:style>
  <w:style w:type="paragraph" w:customStyle="1" w:styleId="Headerpage2">
    <w:name w:val="Header page 2"/>
    <w:basedOn w:val="Normal"/>
    <w:qFormat/>
    <w:rsid w:val="001D06C9"/>
    <w:pPr>
      <w:spacing w:after="120"/>
      <w:jc w:val="right"/>
    </w:pPr>
    <w:rPr>
      <w:rFonts w:eastAsiaTheme="minorEastAsia"/>
      <w:color w:val="292A81" w:themeColor="text2"/>
      <w:sz w:val="16"/>
      <w:szCs w:val="17"/>
      <w:lang w:val="nl-NL"/>
      <w14:numForm w14:val="lining"/>
    </w:rPr>
  </w:style>
  <w:style w:type="paragraph" w:customStyle="1" w:styleId="Style1">
    <w:name w:val="Style1"/>
    <w:basedOn w:val="Normal"/>
    <w:link w:val="Style1Car"/>
    <w:qFormat/>
    <w:rsid w:val="001D06C9"/>
    <w:pPr>
      <w:keepLines/>
      <w:numPr>
        <w:numId w:val="12"/>
      </w:numPr>
      <w:spacing w:before="240" w:after="240"/>
    </w:pPr>
    <w:rPr>
      <w:rFonts w:eastAsia="Times New Roman" w:cs="Times New Roman"/>
    </w:rPr>
  </w:style>
  <w:style w:type="character" w:customStyle="1" w:styleId="Style1Car">
    <w:name w:val="Style1 Car"/>
    <w:basedOn w:val="DefaultParagraphFont"/>
    <w:link w:val="Style1"/>
    <w:rsid w:val="001D06C9"/>
    <w:rPr>
      <w:rFonts w:ascii="Tahoma" w:eastAsia="Times New Roman" w:hAnsi="Tahoma" w:cs="Times New Roman"/>
      <w:sz w:val="20"/>
    </w:rPr>
  </w:style>
  <w:style w:type="paragraph" w:customStyle="1" w:styleId="Normalbullet">
    <w:name w:val="Normal + bullet"/>
    <w:basedOn w:val="ListParagraph"/>
    <w:link w:val="NormalbulletChar"/>
    <w:qFormat/>
    <w:rsid w:val="001D06C9"/>
    <w:pPr>
      <w:keepLines w:val="0"/>
      <w:numPr>
        <w:numId w:val="13"/>
      </w:numPr>
      <w:spacing w:before="120" w:after="120"/>
      <w:contextualSpacing w:val="0"/>
    </w:pPr>
    <w:rPr>
      <w:rFonts w:eastAsia="Times New Roman"/>
      <w:bCs/>
    </w:rPr>
  </w:style>
  <w:style w:type="character" w:customStyle="1" w:styleId="NormalbulletChar">
    <w:name w:val="Normal + bullet Char"/>
    <w:basedOn w:val="ListParagraphChar"/>
    <w:link w:val="Normalbullet"/>
    <w:rsid w:val="001D06C9"/>
    <w:rPr>
      <w:rFonts w:ascii="Tahoma" w:eastAsia="Times New Roman" w:hAnsi="Tahoma" w:cs="Arial"/>
      <w:bCs/>
      <w:noProof/>
      <w:sz w:val="20"/>
      <w:szCs w:val="20"/>
      <w:lang w:eastAsia="fr-BE"/>
    </w:rPr>
  </w:style>
  <w:style w:type="paragraph" w:customStyle="1" w:styleId="Annex">
    <w:name w:val="Annex"/>
    <w:basedOn w:val="Heading1"/>
    <w:link w:val="AnnexChar"/>
    <w:qFormat/>
    <w:rsid w:val="00D16C6B"/>
    <w:pPr>
      <w:pageBreakBefore/>
      <w:numPr>
        <w:numId w:val="19"/>
      </w:numPr>
      <w:spacing w:before="360" w:after="120"/>
    </w:pPr>
    <w:rPr>
      <w:rFonts w:eastAsia="Times New Roman" w:cs="Times New Roman"/>
    </w:rPr>
  </w:style>
  <w:style w:type="character" w:customStyle="1" w:styleId="AnnexChar">
    <w:name w:val="Annex Char"/>
    <w:basedOn w:val="Heading1Char"/>
    <w:link w:val="Annex"/>
    <w:rsid w:val="00D16C6B"/>
    <w:rPr>
      <w:rFonts w:ascii="Tahoma" w:eastAsia="Times New Roman" w:hAnsi="Tahoma" w:cs="Times New Roman"/>
      <w:b/>
      <w:bCs/>
      <w:color w:val="292A81"/>
      <w:sz w:val="28"/>
      <w:szCs w:val="28"/>
    </w:rPr>
  </w:style>
  <w:style w:type="paragraph" w:customStyle="1" w:styleId="Annexnumbering2">
    <w:name w:val="Annex numbering 2"/>
    <w:next w:val="Normal"/>
    <w:link w:val="Annexnumbering2Char"/>
    <w:qFormat/>
    <w:rsid w:val="001D06C9"/>
    <w:pPr>
      <w:numPr>
        <w:numId w:val="14"/>
      </w:numPr>
      <w:tabs>
        <w:tab w:val="left" w:pos="794"/>
      </w:tabs>
      <w:spacing w:before="240" w:after="120"/>
    </w:pPr>
    <w:rPr>
      <w:rFonts w:ascii="Tahoma" w:eastAsia="Times New Roman" w:hAnsi="Tahoma" w:cs="Times New Roman"/>
      <w:b/>
      <w:bCs/>
      <w:color w:val="002060"/>
      <w:sz w:val="20"/>
      <w:szCs w:val="26"/>
    </w:rPr>
  </w:style>
  <w:style w:type="character" w:customStyle="1" w:styleId="Annexnumbering2Char">
    <w:name w:val="Annex numbering 2 Char"/>
    <w:basedOn w:val="Heading3Char"/>
    <w:link w:val="Annexnumbering2"/>
    <w:rsid w:val="001D06C9"/>
    <w:rPr>
      <w:rFonts w:ascii="Tahoma" w:eastAsia="Times New Roman" w:hAnsi="Tahoma" w:cs="Times New Roman"/>
      <w:b/>
      <w:bCs/>
      <w:color w:val="002060"/>
      <w:sz w:val="20"/>
      <w:szCs w:val="26"/>
    </w:rPr>
  </w:style>
  <w:style w:type="paragraph" w:customStyle="1" w:styleId="Numberednormal">
    <w:name w:val="Numbered normal"/>
    <w:basedOn w:val="ListParagraph"/>
    <w:qFormat/>
    <w:rsid w:val="001D06C9"/>
    <w:pPr>
      <w:keepLines w:val="0"/>
      <w:numPr>
        <w:numId w:val="15"/>
      </w:numPr>
      <w:spacing w:before="120" w:after="240"/>
    </w:pPr>
    <w:rPr>
      <w:rFonts w:cstheme="minorBidi"/>
      <w:noProof w:val="0"/>
      <w:sz w:val="22"/>
      <w:szCs w:val="22"/>
      <w:lang w:val="nl-BE" w:eastAsia="fr-FR"/>
    </w:rPr>
  </w:style>
  <w:style w:type="paragraph" w:customStyle="1" w:styleId="QuoteBIPT">
    <w:name w:val="Quote_BIPT"/>
    <w:basedOn w:val="Normal"/>
    <w:link w:val="QuoteBIPTChar"/>
    <w:qFormat/>
    <w:rsid w:val="001D06C9"/>
    <w:pPr>
      <w:spacing w:before="120" w:after="120"/>
      <w:ind w:left="794"/>
    </w:pPr>
    <w:rPr>
      <w:rFonts w:eastAsia="Times New Roman" w:cs="Times New Roman"/>
      <w:i/>
      <w:iCs/>
      <w:lang w:val="en-US"/>
    </w:rPr>
  </w:style>
  <w:style w:type="character" w:customStyle="1" w:styleId="QuoteBIPTChar">
    <w:name w:val="Quote_BIPT Char"/>
    <w:basedOn w:val="DefaultParagraphFont"/>
    <w:link w:val="QuoteBIPT"/>
    <w:rsid w:val="001D06C9"/>
    <w:rPr>
      <w:rFonts w:ascii="Tahoma" w:eastAsia="Times New Roman" w:hAnsi="Tahoma" w:cs="Times New Roman"/>
      <w:i/>
      <w:iCs/>
      <w:sz w:val="20"/>
      <w:lang w:val="en-US"/>
    </w:rPr>
  </w:style>
  <w:style w:type="character" w:customStyle="1" w:styleId="Heading3Char">
    <w:name w:val="Heading 3 Char"/>
    <w:basedOn w:val="DefaultParagraphFont"/>
    <w:link w:val="Heading3"/>
    <w:semiHidden/>
    <w:rsid w:val="001D06C9"/>
    <w:rPr>
      <w:rFonts w:ascii="Tahoma" w:eastAsia="Times New Roman" w:hAnsi="Tahoma" w:cs="Times New Roman"/>
      <w:b/>
      <w:bCs/>
      <w:color w:val="002060"/>
      <w:sz w:val="20"/>
    </w:rPr>
  </w:style>
  <w:style w:type="character" w:customStyle="1" w:styleId="Heading4Char">
    <w:name w:val="Heading 4 Char"/>
    <w:basedOn w:val="DefaultParagraphFont"/>
    <w:link w:val="Heading4"/>
    <w:semiHidden/>
    <w:rsid w:val="001D06C9"/>
    <w:rPr>
      <w:rFonts w:ascii="Tahoma" w:eastAsia="Times New Roman" w:hAnsi="Tahoma" w:cs="Times New Roman"/>
      <w:b/>
      <w:bCs/>
      <w:iCs/>
      <w:color w:val="002060"/>
      <w:sz w:val="20"/>
      <w:u w:val="single"/>
    </w:rPr>
  </w:style>
  <w:style w:type="character" w:customStyle="1" w:styleId="Heading6Char">
    <w:name w:val="Heading 6 Char"/>
    <w:basedOn w:val="DefaultParagraphFont"/>
    <w:link w:val="Heading6"/>
    <w:uiPriority w:val="9"/>
    <w:semiHidden/>
    <w:rsid w:val="001D06C9"/>
    <w:rPr>
      <w:rFonts w:ascii="Tahoma" w:eastAsiaTheme="majorEastAsia" w:hAnsi="Tahoma" w:cstheme="majorBidi"/>
      <w:i/>
      <w:iCs/>
      <w:color w:val="125576" w:themeColor="accent1" w:themeShade="7F"/>
      <w:lang w:val="fr-FR"/>
    </w:rPr>
  </w:style>
  <w:style w:type="character" w:customStyle="1" w:styleId="Heading8Char">
    <w:name w:val="Heading 8 Char"/>
    <w:basedOn w:val="DefaultParagraphFont"/>
    <w:link w:val="Heading8"/>
    <w:uiPriority w:val="9"/>
    <w:semiHidden/>
    <w:rsid w:val="001D06C9"/>
    <w:rPr>
      <w:rFonts w:ascii="Tahoma" w:eastAsiaTheme="majorEastAsia" w:hAnsi="Tahoma" w:cstheme="majorBidi"/>
      <w:color w:val="404040" w:themeColor="text1" w:themeTint="BF"/>
      <w:sz w:val="20"/>
      <w:szCs w:val="20"/>
      <w:lang w:val="fr-FR"/>
    </w:rPr>
  </w:style>
  <w:style w:type="character" w:customStyle="1" w:styleId="Heading9Char">
    <w:name w:val="Heading 9 Char"/>
    <w:basedOn w:val="DefaultParagraphFont"/>
    <w:link w:val="Heading9"/>
    <w:uiPriority w:val="9"/>
    <w:semiHidden/>
    <w:rsid w:val="001D06C9"/>
    <w:rPr>
      <w:rFonts w:ascii="Tahoma" w:eastAsiaTheme="majorEastAsia" w:hAnsi="Tahoma" w:cstheme="majorBidi"/>
      <w:i/>
      <w:iCs/>
      <w:color w:val="404040" w:themeColor="text1" w:themeTint="BF"/>
      <w:sz w:val="20"/>
      <w:szCs w:val="20"/>
      <w:lang w:val="fr-FR"/>
    </w:rPr>
  </w:style>
  <w:style w:type="paragraph" w:styleId="TOC1">
    <w:name w:val="toc 1"/>
    <w:basedOn w:val="Normal"/>
    <w:next w:val="Normal"/>
    <w:autoRedefine/>
    <w:uiPriority w:val="39"/>
    <w:qFormat/>
    <w:rsid w:val="001D06C9"/>
    <w:pPr>
      <w:tabs>
        <w:tab w:val="right" w:leader="dot" w:pos="9628"/>
      </w:tabs>
    </w:pPr>
    <w:rPr>
      <w:rFonts w:eastAsia="Times New Roman" w:cs="Times New Roman"/>
    </w:rPr>
  </w:style>
  <w:style w:type="paragraph" w:styleId="TOC2">
    <w:name w:val="toc 2"/>
    <w:basedOn w:val="Normal"/>
    <w:next w:val="Normal"/>
    <w:autoRedefine/>
    <w:uiPriority w:val="39"/>
    <w:qFormat/>
    <w:rsid w:val="001D06C9"/>
    <w:pPr>
      <w:ind w:left="200"/>
    </w:pPr>
    <w:rPr>
      <w:rFonts w:eastAsia="Times New Roman" w:cs="Times New Roman"/>
      <w:spacing w:val="-5"/>
    </w:rPr>
  </w:style>
  <w:style w:type="paragraph" w:styleId="TOC3">
    <w:name w:val="toc 3"/>
    <w:basedOn w:val="Normal"/>
    <w:next w:val="Normal"/>
    <w:autoRedefine/>
    <w:uiPriority w:val="39"/>
    <w:qFormat/>
    <w:rsid w:val="001D06C9"/>
    <w:pPr>
      <w:ind w:left="400"/>
    </w:pPr>
    <w:rPr>
      <w:rFonts w:eastAsia="Times New Roman" w:cs="Times New Roman"/>
      <w:i/>
      <w:spacing w:val="-5"/>
    </w:rPr>
  </w:style>
  <w:style w:type="paragraph" w:styleId="Subtitle">
    <w:name w:val="Subtitle"/>
    <w:basedOn w:val="Normal"/>
    <w:next w:val="Normal"/>
    <w:link w:val="SubtitleChar"/>
    <w:qFormat/>
    <w:rsid w:val="001D06C9"/>
    <w:pPr>
      <w:keepLines/>
      <w:spacing w:after="360" w:line="276" w:lineRule="auto"/>
      <w:jc w:val="center"/>
    </w:pPr>
    <w:rPr>
      <w:rFonts w:eastAsia="Times New Roman" w:cs="Times New Roman"/>
      <w:b/>
      <w:snapToGrid w:val="0"/>
      <w:color w:val="324947"/>
      <w:sz w:val="52"/>
      <w:szCs w:val="24"/>
    </w:rPr>
  </w:style>
  <w:style w:type="character" w:customStyle="1" w:styleId="SubtitleChar">
    <w:name w:val="Subtitle Char"/>
    <w:basedOn w:val="DefaultParagraphFont"/>
    <w:link w:val="Subtitle"/>
    <w:rsid w:val="001D06C9"/>
    <w:rPr>
      <w:rFonts w:ascii="Tahoma" w:eastAsia="Times New Roman" w:hAnsi="Tahoma" w:cs="Times New Roman"/>
      <w:b/>
      <w:snapToGrid w:val="0"/>
      <w:color w:val="324947"/>
      <w:sz w:val="52"/>
      <w:szCs w:val="24"/>
    </w:rPr>
  </w:style>
  <w:style w:type="character" w:styleId="Strong">
    <w:name w:val="Strong"/>
    <w:basedOn w:val="DefaultParagraphFont"/>
    <w:uiPriority w:val="22"/>
    <w:qFormat/>
    <w:rsid w:val="001D06C9"/>
    <w:rPr>
      <w:b/>
      <w:bCs/>
    </w:rPr>
  </w:style>
  <w:style w:type="character" w:styleId="Emphasis">
    <w:name w:val="Emphasis"/>
    <w:basedOn w:val="DefaultParagraphFont"/>
    <w:uiPriority w:val="20"/>
    <w:qFormat/>
    <w:rsid w:val="001D06C9"/>
    <w:rPr>
      <w:i/>
      <w:iCs/>
    </w:rPr>
  </w:style>
  <w:style w:type="paragraph" w:styleId="NoSpacing">
    <w:name w:val="No Spacing"/>
    <w:uiPriority w:val="1"/>
    <w:qFormat/>
    <w:rsid w:val="001D06C9"/>
    <w:pPr>
      <w:spacing w:after="0" w:line="240" w:lineRule="auto"/>
      <w:jc w:val="both"/>
    </w:pPr>
    <w:rPr>
      <w:rFonts w:ascii="Tahoma" w:eastAsia="Times New Roman" w:hAnsi="Tahoma" w:cs="Times New Roman"/>
      <w:sz w:val="20"/>
    </w:rPr>
  </w:style>
  <w:style w:type="character" w:customStyle="1" w:styleId="ListParagraphChar">
    <w:name w:val="List Paragraph Char"/>
    <w:aliases w:val="List Bullet Ones Char,- Bullets Char,lp1 Char,Paragr-1st Char,列出段落1 Char,ÁÐ³ö¶ÎÂä1 Char,¨¢D3?????1 Char,¡§¡éD3?????1 Char,?¡ì?¨¦D3?????1 Char,??¨¬?¡§|D3?????1 Char,??¡§???¡ì|D3?????1 Char,???¡ì????¨¬|D3?????1 Char,列出段落 Char"/>
    <w:basedOn w:val="DefaultParagraphFont"/>
    <w:link w:val="ListParagraph"/>
    <w:uiPriority w:val="34"/>
    <w:rsid w:val="001D06C9"/>
    <w:rPr>
      <w:rFonts w:ascii="Tahoma" w:hAnsi="Tahoma" w:cs="Arial"/>
      <w:noProof/>
      <w:sz w:val="20"/>
      <w:szCs w:val="20"/>
      <w:lang w:eastAsia="fr-BE"/>
    </w:rPr>
  </w:style>
  <w:style w:type="paragraph" w:styleId="Quote">
    <w:name w:val="Quote"/>
    <w:aliases w:val="Figures_Table"/>
    <w:basedOn w:val="Normal"/>
    <w:next w:val="Normal"/>
    <w:link w:val="QuoteChar"/>
    <w:uiPriority w:val="29"/>
    <w:qFormat/>
    <w:rsid w:val="001D06C9"/>
    <w:pPr>
      <w:spacing w:before="200" w:after="160"/>
      <w:ind w:left="708" w:right="281"/>
    </w:pPr>
    <w:rPr>
      <w:rFonts w:eastAsia="Times New Roman" w:cs="Times New Roman"/>
      <w:i/>
      <w:iCs/>
      <w:color w:val="404040" w:themeColor="text1" w:themeTint="BF"/>
    </w:rPr>
  </w:style>
  <w:style w:type="character" w:customStyle="1" w:styleId="QuoteChar">
    <w:name w:val="Quote Char"/>
    <w:aliases w:val="Figures_Table Char"/>
    <w:basedOn w:val="DefaultParagraphFont"/>
    <w:link w:val="Quote"/>
    <w:uiPriority w:val="29"/>
    <w:rsid w:val="001D06C9"/>
    <w:rPr>
      <w:rFonts w:ascii="Tahoma" w:eastAsia="Times New Roman" w:hAnsi="Tahoma" w:cs="Times New Roman"/>
      <w:i/>
      <w:iCs/>
      <w:color w:val="404040" w:themeColor="text1" w:themeTint="BF"/>
      <w:sz w:val="20"/>
    </w:rPr>
  </w:style>
  <w:style w:type="table" w:styleId="TableGrid">
    <w:name w:val="Table Grid"/>
    <w:basedOn w:val="TableNormal"/>
    <w:uiPriority w:val="39"/>
    <w:rsid w:val="001D06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D1190"/>
    <w:rPr>
      <w:color w:val="32A8E0" w:themeColor="hyperlink"/>
      <w:u w:val="single"/>
    </w:rPr>
  </w:style>
  <w:style w:type="character" w:styleId="UnresolvedMention">
    <w:name w:val="Unresolved Mention"/>
    <w:basedOn w:val="DefaultParagraphFont"/>
    <w:uiPriority w:val="99"/>
    <w:semiHidden/>
    <w:unhideWhenUsed/>
    <w:rsid w:val="009D1190"/>
    <w:rPr>
      <w:color w:val="605E5C"/>
      <w:shd w:val="clear" w:color="auto" w:fill="E1DFDD"/>
    </w:rPr>
  </w:style>
  <w:style w:type="paragraph" w:styleId="IntenseQuote">
    <w:name w:val="Intense Quote"/>
    <w:basedOn w:val="Normal"/>
    <w:next w:val="Normal"/>
    <w:link w:val="IntenseQuoteChar"/>
    <w:uiPriority w:val="30"/>
    <w:qFormat/>
    <w:rsid w:val="005E5757"/>
    <w:pPr>
      <w:pBdr>
        <w:top w:val="single" w:sz="4" w:space="10" w:color="32A8E0" w:themeColor="accent1"/>
        <w:bottom w:val="single" w:sz="4" w:space="10" w:color="32A8E0" w:themeColor="accent1"/>
      </w:pBdr>
      <w:spacing w:before="360" w:after="360"/>
      <w:ind w:left="864" w:right="864"/>
      <w:jc w:val="center"/>
    </w:pPr>
    <w:rPr>
      <w:i/>
      <w:iCs/>
      <w:color w:val="32A8E0" w:themeColor="accent1"/>
    </w:rPr>
  </w:style>
  <w:style w:type="character" w:customStyle="1" w:styleId="IntenseQuoteChar">
    <w:name w:val="Intense Quote Char"/>
    <w:basedOn w:val="DefaultParagraphFont"/>
    <w:link w:val="IntenseQuote"/>
    <w:uiPriority w:val="30"/>
    <w:rsid w:val="005E5757"/>
    <w:rPr>
      <w:rFonts w:ascii="Tahoma" w:hAnsi="Tahoma"/>
      <w:i/>
      <w:iCs/>
      <w:color w:val="32A8E0" w:themeColor="accent1"/>
      <w:sz w:val="20"/>
    </w:rPr>
  </w:style>
  <w:style w:type="character" w:styleId="CommentReference">
    <w:name w:val="annotation reference"/>
    <w:basedOn w:val="DefaultParagraphFont"/>
    <w:uiPriority w:val="99"/>
    <w:semiHidden/>
    <w:unhideWhenUsed/>
    <w:rsid w:val="00D16C6B"/>
    <w:rPr>
      <w:sz w:val="16"/>
      <w:szCs w:val="16"/>
    </w:rPr>
  </w:style>
  <w:style w:type="paragraph" w:styleId="CommentText">
    <w:name w:val="annotation text"/>
    <w:basedOn w:val="Normal"/>
    <w:link w:val="CommentTextChar"/>
    <w:uiPriority w:val="99"/>
    <w:unhideWhenUsed/>
    <w:rsid w:val="00D16C6B"/>
    <w:rPr>
      <w:szCs w:val="20"/>
    </w:rPr>
  </w:style>
  <w:style w:type="character" w:customStyle="1" w:styleId="CommentTextChar">
    <w:name w:val="Comment Text Char"/>
    <w:basedOn w:val="DefaultParagraphFont"/>
    <w:link w:val="CommentText"/>
    <w:uiPriority w:val="99"/>
    <w:rsid w:val="00D16C6B"/>
    <w:rPr>
      <w:rFonts w:ascii="Tahoma" w:hAnsi="Tahoma"/>
      <w:sz w:val="20"/>
      <w:szCs w:val="20"/>
    </w:rPr>
  </w:style>
  <w:style w:type="paragraph" w:styleId="CommentSubject">
    <w:name w:val="annotation subject"/>
    <w:basedOn w:val="CommentText"/>
    <w:next w:val="CommentText"/>
    <w:link w:val="CommentSubjectChar"/>
    <w:uiPriority w:val="99"/>
    <w:semiHidden/>
    <w:unhideWhenUsed/>
    <w:rsid w:val="00D16C6B"/>
    <w:rPr>
      <w:b/>
      <w:bCs/>
    </w:rPr>
  </w:style>
  <w:style w:type="character" w:customStyle="1" w:styleId="CommentSubjectChar">
    <w:name w:val="Comment Subject Char"/>
    <w:basedOn w:val="CommentTextChar"/>
    <w:link w:val="CommentSubject"/>
    <w:uiPriority w:val="99"/>
    <w:semiHidden/>
    <w:rsid w:val="00D16C6B"/>
    <w:rPr>
      <w:rFonts w:ascii="Tahoma" w:hAnsi="Tahoma"/>
      <w:b/>
      <w:bCs/>
      <w:sz w:val="20"/>
      <w:szCs w:val="20"/>
    </w:rPr>
  </w:style>
  <w:style w:type="numbering" w:customStyle="1" w:styleId="Annexe">
    <w:name w:val="Annexe"/>
    <w:uiPriority w:val="99"/>
    <w:rsid w:val="00D16C6B"/>
    <w:pPr>
      <w:numPr>
        <w:numId w:val="17"/>
      </w:numPr>
    </w:pPr>
  </w:style>
  <w:style w:type="character" w:styleId="IntenseReference">
    <w:name w:val="Intense Reference"/>
    <w:basedOn w:val="DefaultParagraphFont"/>
    <w:uiPriority w:val="32"/>
    <w:qFormat/>
    <w:rsid w:val="00843C03"/>
    <w:rPr>
      <w:b/>
      <w:bCs/>
      <w:smallCaps/>
      <w:color w:val="32A8E0" w:themeColor="accent1"/>
      <w:spacing w:val="5"/>
    </w:rPr>
  </w:style>
  <w:style w:type="paragraph" w:styleId="Revision">
    <w:name w:val="Revision"/>
    <w:hidden/>
    <w:uiPriority w:val="99"/>
    <w:semiHidden/>
    <w:rsid w:val="00443A9B"/>
    <w:pPr>
      <w:spacing w:after="0" w:line="240" w:lineRule="auto"/>
    </w:pPr>
    <w:rPr>
      <w:rFonts w:ascii="Tahoma" w:hAnsi="Tahoma"/>
      <w:sz w:val="20"/>
    </w:rPr>
  </w:style>
  <w:style w:type="paragraph" w:styleId="Header">
    <w:name w:val="header"/>
    <w:basedOn w:val="Normal"/>
    <w:link w:val="HeaderChar"/>
    <w:uiPriority w:val="99"/>
    <w:unhideWhenUsed/>
    <w:rsid w:val="00D10293"/>
    <w:pPr>
      <w:tabs>
        <w:tab w:val="center" w:pos="4536"/>
        <w:tab w:val="right" w:pos="9072"/>
      </w:tabs>
    </w:pPr>
  </w:style>
  <w:style w:type="character" w:customStyle="1" w:styleId="HeaderChar">
    <w:name w:val="Header Char"/>
    <w:basedOn w:val="DefaultParagraphFont"/>
    <w:link w:val="Header"/>
    <w:uiPriority w:val="99"/>
    <w:rsid w:val="00D10293"/>
    <w:rPr>
      <w:rFonts w:ascii="Tahoma" w:hAnsi="Tahoma"/>
      <w:sz w:val="20"/>
    </w:rPr>
  </w:style>
  <w:style w:type="paragraph" w:styleId="Footer">
    <w:name w:val="footer"/>
    <w:basedOn w:val="Normal"/>
    <w:link w:val="FooterChar"/>
    <w:uiPriority w:val="99"/>
    <w:unhideWhenUsed/>
    <w:rsid w:val="00D10293"/>
    <w:pPr>
      <w:tabs>
        <w:tab w:val="center" w:pos="4536"/>
        <w:tab w:val="right" w:pos="9072"/>
      </w:tabs>
    </w:pPr>
  </w:style>
  <w:style w:type="character" w:customStyle="1" w:styleId="FooterChar">
    <w:name w:val="Footer Char"/>
    <w:basedOn w:val="DefaultParagraphFont"/>
    <w:link w:val="Footer"/>
    <w:uiPriority w:val="99"/>
    <w:rsid w:val="00D10293"/>
    <w:rPr>
      <w:rFonts w:ascii="Tahoma" w:hAnsi="Tahoma"/>
      <w:sz w:val="20"/>
    </w:rPr>
  </w:style>
  <w:style w:type="character" w:customStyle="1" w:styleId="cf01">
    <w:name w:val="cf01"/>
    <w:basedOn w:val="DefaultParagraphFont"/>
    <w:rsid w:val="00EE2D6E"/>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BIPT-IBPT">
  <a:themeElements>
    <a:clrScheme name="IBPT Stijlgids 2">
      <a:dk1>
        <a:sysClr val="windowText" lastClr="000000"/>
      </a:dk1>
      <a:lt1>
        <a:sysClr val="window" lastClr="FFFFFF"/>
      </a:lt1>
      <a:dk2>
        <a:srgbClr val="292A81"/>
      </a:dk2>
      <a:lt2>
        <a:srgbClr val="E0EDFA"/>
      </a:lt2>
      <a:accent1>
        <a:srgbClr val="32A8E0"/>
      </a:accent1>
      <a:accent2>
        <a:srgbClr val="C73432"/>
      </a:accent2>
      <a:accent3>
        <a:srgbClr val="D06516"/>
      </a:accent3>
      <a:accent4>
        <a:srgbClr val="EAB80F"/>
      </a:accent4>
      <a:accent5>
        <a:srgbClr val="A1C049"/>
      </a:accent5>
      <a:accent6>
        <a:srgbClr val="53AAA7"/>
      </a:accent6>
      <a:hlink>
        <a:srgbClr val="32A8E0"/>
      </a:hlink>
      <a:folHlink>
        <a:srgbClr val="834B93"/>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Add Dossier Service and Service Nr Eventhandler (Added)</Name>
    <Synchronization>Synchronous</Synchronization>
    <Type>10001</Type>
    <SequenceNumber>10030</SequenceNumber>
    <Assembly>BIPT.Ged, Version=1.0.0.0, Culture=neutral, PublicKeyToken=423c9e81cd84949a</Assembly>
    <Class>BIPT.Ged.EventReceivers.FillOutDossierServiceAndServiceNumber.FillOutDossierServiceAndServiceNumber</Class>
    <Data/>
    <Filter/>
  </Receiver>
  <Receiver>
    <Name>addin</Name>
    <Synchronization>Synchronous</Synchronization>
    <Type>1</Type>
    <SequenceNumber>10240</SequenceNumber>
    <Assembly>BIPT.Ged, Version=1.0.0.0, Culture=neutral, PublicKeyToken=423c9e81cd84949a</Assembly>
    <Class>BIPT.Ged.EventReceivers.FillOutDossierServiceAndServiceNumber.FillOutDossierServiceAndServiceNumber</Class>
    <Data/>
    <Filter/>
  </Receiver>
</spe:Receivers>
</file>

<file path=customXml/item3.xml><?xml version="1.0" encoding="utf-8"?>
<?mso-contentType ?>
<customXsn xmlns="http://schemas.microsoft.com/office/2006/metadata/customXsn">
  <xsnLocation/>
  <cached>True</cached>
  <openByDefault>False</openByDefault>
  <xsnScope/>
</customXs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ersion_x0020_Published_x0020_To_x0020_Library xmlns="2b4b6fc7-bde4-44a8-8bca-a78eb25a27e9" xsi:nil="true"/>
    <d4ec9b080060429989fa5f940ee3f852 xmlns="2b4b6fc7-bde4-44a8-8bca-a78eb25a27e9">
      <Terms xmlns="http://schemas.microsoft.com/office/infopath/2007/PartnerControls">
        <TermInfo xmlns="http://schemas.microsoft.com/office/infopath/2007/PartnerControls">
          <TermName xmlns="http://schemas.microsoft.com/office/infopath/2007/PartnerControls">CTR Network Security</TermName>
          <TermId xmlns="http://schemas.microsoft.com/office/infopath/2007/PartnerControls">cbba48aa-be04-499a-a2a0-65c82be43c1c</TermId>
        </TermInfo>
      </Terms>
    </d4ec9b080060429989fa5f940ee3f852>
    <o3cf37d2a5d34fd7955003a053893e5e xmlns="2b4b6fc7-bde4-44a8-8bca-a78eb25a27e9">
      <Terms xmlns="http://schemas.microsoft.com/office/infopath/2007/PartnerControls"/>
    </o3cf37d2a5d34fd7955003a053893e5e>
    <Master_x0020_Id xmlns="2b4b6fc7-bde4-44a8-8bca-a78eb25a27e9" xsi:nil="true"/>
    <Dossier_x0020_Number xmlns="2b4b6fc7-bde4-44a8-8bca-a78eb25a27e9">2021-000560</Dossier_x0020_Number>
    <Version_x0020_Published_x0020_to_x0020_Internet xmlns="2b4b6fc7-bde4-44a8-8bca-a78eb25a27e9" xsi:nil="true"/>
    <abfcb1f17d5f4555baa428617776f0c1 xmlns="2b4b6fc7-bde4-44a8-8bca-a78eb25a27e9">
      <Terms xmlns="http://schemas.microsoft.com/office/infopath/2007/PartnerControls"/>
    </abfcb1f17d5f4555baa428617776f0c1>
    <TaxCatchAll xmlns="2b4b6fc7-bde4-44a8-8bca-a78eb25a27e9">
      <Value>88</Value>
    </TaxCatchAll>
    <QuickPartDocumentId xmlns="2b4b6fc7-bde4-44a8-8bca-a78eb25a27e9">DS23-1932324313-225</QuickPartDocumentId>
    <History_x0020_of_x0020_Remarks xmlns="2b4b6fc7-bde4-44a8-8bca-a78eb25a27e9" xsi:nil="true"/>
    <Administrative xmlns="2b4b6fc7-bde4-44a8-8bca-a78eb25a27e9">false</Administrative>
    <Confidential1 xmlns="2b4b6fc7-bde4-44a8-8bca-a78eb25a27e9">false</Confidential1>
    <_dlc_DocId xmlns="2b4b6fc7-bde4-44a8-8bca-a78eb25a27e9">DS23-1932324313-225</_dlc_DocId>
    <_dlc_DocIdUrl xmlns="2b4b6fc7-bde4-44a8-8bca-a78eb25a27e9">
      <Url>http://teamworkingspace.bipt.local/sites/dossiers2023/2/2023000195/_layouts/DocIdRedir.aspx?ID=DS23-1932324313-225</Url>
      <Description>DS23-1932324313-225</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Dossier Document FR" ma:contentTypeID="0x0101004FA21861B553C741A1AA3F2E5831C1CC0507009B219235E488424E858FD5EE5506841D" ma:contentTypeVersion="66" ma:contentTypeDescription="Een nieuw document maken." ma:contentTypeScope="" ma:versionID="bedc4594671a1339b064741958dca358">
  <xsd:schema xmlns:xsd="http://www.w3.org/2001/XMLSchema" xmlns:xs="http://www.w3.org/2001/XMLSchema" xmlns:p="http://schemas.microsoft.com/office/2006/metadata/properties" xmlns:ns2="2b4b6fc7-bde4-44a8-8bca-a78eb25a27e9" targetNamespace="http://schemas.microsoft.com/office/2006/metadata/properties" ma:root="true" ma:fieldsID="f34b1f117e4202d833f96867d6683cd1" ns2:_="">
    <xsd:import namespace="2b4b6fc7-bde4-44a8-8bca-a78eb25a27e9"/>
    <xsd:element name="properties">
      <xsd:complexType>
        <xsd:sequence>
          <xsd:element name="documentManagement">
            <xsd:complexType>
              <xsd:all>
                <xsd:element ref="ns2:Dossier_x0020_Number" minOccurs="0"/>
                <xsd:element ref="ns2:History_x0020_of_x0020_Remarks" minOccurs="0"/>
                <xsd:element ref="ns2:Administrative" minOccurs="0"/>
                <xsd:element ref="ns2:Confidential1" minOccurs="0"/>
                <xsd:element ref="ns2:Version_x0020_Published_x0020_To_x0020_Library" minOccurs="0"/>
                <xsd:element ref="ns2:_dlc_DocIdUrl" minOccurs="0"/>
                <xsd:element ref="ns2:_dlc_DocIdPersistId" minOccurs="0"/>
                <xsd:element ref="ns2:abfcb1f17d5f4555baa428617776f0c1" minOccurs="0"/>
                <xsd:element ref="ns2:TaxCatchAllLabel" minOccurs="0"/>
                <xsd:element ref="ns2:d4ec9b080060429989fa5f940ee3f852" minOccurs="0"/>
                <xsd:element ref="ns2:TaxCatchAll" minOccurs="0"/>
                <xsd:element ref="ns2:o3cf37d2a5d34fd7955003a053893e5e" minOccurs="0"/>
                <xsd:element ref="ns2:_dlc_DocId" minOccurs="0"/>
                <xsd:element ref="ns2:Version_x0020_Published_x0020_to_x0020_Internet" minOccurs="0"/>
                <xsd:element ref="ns2:QuickPartDocumentId" minOccurs="0"/>
                <xsd:element ref="ns2:Master_x0020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4b6fc7-bde4-44a8-8bca-a78eb25a27e9" elementFormDefault="qualified">
    <xsd:import namespace="http://schemas.microsoft.com/office/2006/documentManagement/types"/>
    <xsd:import namespace="http://schemas.microsoft.com/office/infopath/2007/PartnerControls"/>
    <xsd:element name="Dossier_x0020_Number" ma:index="5" nillable="true" ma:displayName="Dossier Number" ma:internalName="Dossier_x0020_Number">
      <xsd:simpleType>
        <xsd:restriction base="dms:Text">
          <xsd:maxLength value="255"/>
        </xsd:restriction>
      </xsd:simpleType>
    </xsd:element>
    <xsd:element name="History_x0020_of_x0020_Remarks" ma:index="6" nillable="true" ma:displayName="History of Remarks" ma:internalName="History_x0020_of_x0020_Remarks">
      <xsd:simpleType>
        <xsd:restriction base="dms:Note">
          <xsd:maxLength value="255"/>
        </xsd:restriction>
      </xsd:simpleType>
    </xsd:element>
    <xsd:element name="Administrative" ma:index="7" nillable="true" ma:displayName="Administrative" ma:default="0" ma:internalName="Administrative">
      <xsd:simpleType>
        <xsd:restriction base="dms:Boolean"/>
      </xsd:simpleType>
    </xsd:element>
    <xsd:element name="Confidential1" ma:index="8" nillable="true" ma:displayName="Confidential" ma:default="0" ma:internalName="Confidential1">
      <xsd:simpleType>
        <xsd:restriction base="dms:Boolean"/>
      </xsd:simpleType>
    </xsd:element>
    <xsd:element name="Version_x0020_Published_x0020_To_x0020_Library" ma:index="9" nillable="true" ma:displayName="Version Published to Library" ma:internalName="Version_x0020_Published_x0020_To_x0020_Library">
      <xsd:simpleType>
        <xsd:restriction base="dms:Text">
          <xsd:maxLength value="255"/>
        </xsd:restriction>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element name="abfcb1f17d5f4555baa428617776f0c1" ma:index="12" nillable="true" ma:taxonomy="true" ma:internalName="abfcb1f17d5f4555baa428617776f0c1" ma:taxonomyFieldName="Document_x0020_Type" ma:displayName="Document Type" ma:default="" ma:fieldId="{abfcb1f1-7d5f-4555-baa4-28617776f0c1}" ma:sspId="75b52628-4ae0-409d-b79e-6d0521b2c784" ma:termSetId="0add2e65-f722-4dcd-91e5-e26bd7158a0c" ma:anchorId="00000000-0000-0000-0000-000000000000" ma:open="false" ma:isKeyword="false">
      <xsd:complexType>
        <xsd:sequence>
          <xsd:element ref="pc:Terms" minOccurs="0" maxOccurs="1"/>
        </xsd:sequence>
      </xsd:complexType>
    </xsd:element>
    <xsd:element name="TaxCatchAllLabel" ma:index="14" nillable="true" ma:displayName="Taxonomy Catch All Column1" ma:hidden="true" ma:list="{aacb5312-317a-4e89-849f-bd5396de7844}" ma:internalName="TaxCatchAllLabel" ma:readOnly="true" ma:showField="CatchAllDataLabel" ma:web="6fe064f4-4496-4e60-8ba9-88c589d5b90f">
      <xsd:complexType>
        <xsd:complexContent>
          <xsd:extension base="dms:MultiChoiceLookup">
            <xsd:sequence>
              <xsd:element name="Value" type="dms:Lookup" maxOccurs="unbounded" minOccurs="0" nillable="true"/>
            </xsd:sequence>
          </xsd:extension>
        </xsd:complexContent>
      </xsd:complexType>
    </xsd:element>
    <xsd:element name="d4ec9b080060429989fa5f940ee3f852" ma:index="18" nillable="true" ma:taxonomy="true" ma:internalName="d4ec9b080060429989fa5f940ee3f852" ma:taxonomyFieldName="Service1" ma:displayName="Service" ma:readOnly="false" ma:default="" ma:fieldId="{d4ec9b08-0060-4299-89fa-5f940ee3f852}" ma:sspId="75b52628-4ae0-409d-b79e-6d0521b2c784" ma:termSetId="46b8dc2a-6372-4a7b-bdd4-6b0c5e787490"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aacb5312-317a-4e89-849f-bd5396de7844}" ma:internalName="TaxCatchAll" ma:showField="CatchAllData" ma:web="6fe064f4-4496-4e60-8ba9-88c589d5b90f">
      <xsd:complexType>
        <xsd:complexContent>
          <xsd:extension base="dms:MultiChoiceLookup">
            <xsd:sequence>
              <xsd:element name="Value" type="dms:Lookup" maxOccurs="unbounded" minOccurs="0" nillable="true"/>
            </xsd:sequence>
          </xsd:extension>
        </xsd:complexContent>
      </xsd:complexType>
    </xsd:element>
    <xsd:element name="o3cf37d2a5d34fd7955003a053893e5e" ma:index="20" nillable="true" ma:taxonomy="true" ma:internalName="o3cf37d2a5d34fd7955003a053893e5e" ma:taxonomyFieldName="Languages" ma:displayName="Languages" ma:default="" ma:fieldId="{83cf37d2-a5d3-4fd7-9550-03a053893e5e}" ma:taxonomyMulti="true" ma:sspId="75b52628-4ae0-409d-b79e-6d0521b2c784" ma:termSetId="af6d6fcf-919d-4606-93f6-1f52cad124cb" ma:anchorId="00000000-0000-0000-0000-000000000000" ma:open="false" ma:isKeyword="false">
      <xsd:complexType>
        <xsd:sequence>
          <xsd:element ref="pc:Terms" minOccurs="0" maxOccurs="1"/>
        </xsd:sequence>
      </xsd:complexType>
    </xsd:element>
    <xsd:element name="_dlc_DocId" ma:index="22" nillable="true" ma:displayName="Document ID Value" ma:description="The value of the document ID assigned to this item." ma:internalName="_dlc_DocId" ma:readOnly="true">
      <xsd:simpleType>
        <xsd:restriction base="dms:Text"/>
      </xsd:simpleType>
    </xsd:element>
    <xsd:element name="Version_x0020_Published_x0020_to_x0020_Internet" ma:index="24" nillable="true" ma:displayName="Version Published to Internet" ma:internalName="Version_x0020_Published_x0020_to_x0020_Internet">
      <xsd:simpleType>
        <xsd:restriction base="dms:Text">
          <xsd:maxLength value="255"/>
        </xsd:restriction>
      </xsd:simpleType>
    </xsd:element>
    <xsd:element name="QuickPartDocumentId" ma:index="25" nillable="true" ma:displayName="Doc Id" ma:internalName="QuickPartDocumentId" ma:readOnly="false">
      <xsd:simpleType>
        <xsd:restriction base="dms:Text">
          <xsd:maxLength value="255"/>
        </xsd:restriction>
      </xsd:simpleType>
    </xsd:element>
    <xsd:element name="Master_x0020_Id" ma:index="26" nillable="true" ma:displayName="Master Id" ma:internalName="Master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FBD6F8-CA0D-4F39-AE94-2E6395F205B0}"/>
</file>

<file path=customXml/itemProps2.xml><?xml version="1.0" encoding="utf-8"?>
<ds:datastoreItem xmlns:ds="http://schemas.openxmlformats.org/officeDocument/2006/customXml" ds:itemID="{BBD369E4-28A0-45A5-A096-22A7E97B0176}"/>
</file>

<file path=customXml/itemProps3.xml><?xml version="1.0" encoding="utf-8"?>
<ds:datastoreItem xmlns:ds="http://schemas.openxmlformats.org/officeDocument/2006/customXml" ds:itemID="{F500FB5C-00E9-40D0-9A44-61462F415D77}"/>
</file>

<file path=customXml/itemProps4.xml><?xml version="1.0" encoding="utf-8"?>
<ds:datastoreItem xmlns:ds="http://schemas.openxmlformats.org/officeDocument/2006/customXml" ds:itemID="{705347AC-2E9F-4FC9-B316-33EAA35A63FC}"/>
</file>

<file path=customXml/itemProps5.xml><?xml version="1.0" encoding="utf-8"?>
<ds:datastoreItem xmlns:ds="http://schemas.openxmlformats.org/officeDocument/2006/customXml" ds:itemID="{FCDA24EF-526D-4F0A-8B32-705046F98759}"/>
</file>

<file path=customXml/itemProps6.xml><?xml version="1.0" encoding="utf-8"?>
<ds:datastoreItem xmlns:ds="http://schemas.openxmlformats.org/officeDocument/2006/customXml" ds:itemID="{63B09285-DB7D-4EBF-B7F6-EEDA85AEB0F1}"/>
</file>

<file path=docProps/app.xml><?xml version="1.0" encoding="utf-8"?>
<Properties xmlns="http://schemas.openxmlformats.org/officeDocument/2006/extended-properties" xmlns:vt="http://schemas.openxmlformats.org/officeDocument/2006/docPropsVTypes">
  <Template>Normal</Template>
  <TotalTime>299</TotalTime>
  <Pages>1</Pages>
  <Words>525</Words>
  <Characters>2888</Characters>
  <Application>Microsoft Office Word</Application>
  <DocSecurity>0</DocSecurity>
  <Lines>24</Lines>
  <Paragraphs>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001 - Partie 1 - Informations générales</vt:lpstr>
      <vt:lpstr>001 - Partie 1 - Informations générales</vt:lpstr>
    </vt:vector>
  </TitlesOfParts>
  <Company/>
  <LinksUpToDate>false</LinksUpToDate>
  <CharactersWithSpaces>3407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001 - Partie 1 - Informations générales</dc:title>
  <dc:subject/>
  <dc:creator>Pierre-François Vandenhaute</dc:creator>
  <cp:keywords/>
  <dc:description/>
  <cp:lastModifiedBy>Pierre-Yves Dethy</cp:lastModifiedBy>
  <cp:revision>24</cp:revision>
  <dcterms:created xsi:type="dcterms:W3CDTF">2022-12-29T09:33:00Z</dcterms:created>
  <dcterms:modified xsi:type="dcterms:W3CDTF">2023-05-15T21:43:00Z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0x0101004FA21861B553C741A1AA3F2E5831C1CC0507009B219235E488424E858FD5EE5506841D</vt:lpwstr>
  </property>
  <property fmtid="{D5CDD505-2E9C-101B-9397-08002B2CF9AE}" pid="3" name="Languages">
    <vt:lpwstr/>
  </property>
  <property fmtid="{D5CDD505-2E9C-101B-9397-08002B2CF9AE}" pid="4" name="Service1">
    <vt:lpwstr>88;#CTR Network Security|cbba48aa-be04-499a-a2a0-65c82be43c1c</vt:lpwstr>
  </property>
  <property fmtid="{D5CDD505-2E9C-101B-9397-08002B2CF9AE}" pid="5" name="_dlc_DocIdItemGuid">
    <vt:lpwstr>fdcd68c8-631f-45ac-9894-311371fed0dc</vt:lpwstr>
  </property>
  <property fmtid="{D5CDD505-2E9C-101B-9397-08002B2CF9AE}" pid="6" name="p5514218fd064764993fc7f005d66e34">
    <vt:lpwstr/>
  </property>
  <property fmtid="{D5CDD505-2E9C-101B-9397-08002B2CF9AE}" pid="7" name="nd8a4f3b4df3473d8008d70ef4499b5e">
    <vt:lpwstr/>
  </property>
  <property fmtid="{D5CDD505-2E9C-101B-9397-08002B2CF9AE}" pid="8" name="Medium Type">
    <vt:lpwstr/>
  </property>
  <property fmtid="{D5CDD505-2E9C-101B-9397-08002B2CF9AE}" pid="9" name="Document Type">
    <vt:lpwstr/>
  </property>
  <property fmtid="{D5CDD505-2E9C-101B-9397-08002B2CF9AE}" pid="10" name="Answer or Initiative">
    <vt:lpwstr/>
  </property>
</Properties>
</file>