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0" w:type="dxa"/>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893605" w:rsidRPr="00893605" w14:paraId="511BBC08" w14:textId="77777777" w:rsidTr="00893605">
        <w:tc>
          <w:tcPr>
            <w:tcW w:w="9060" w:type="dxa"/>
            <w:tcBorders>
              <w:top w:val="single" w:sz="24" w:space="0" w:color="E0EDFA"/>
              <w:left w:val="single" w:sz="24" w:space="0" w:color="E0EDFA"/>
              <w:bottom w:val="single" w:sz="24" w:space="0" w:color="E0EDFA"/>
              <w:right w:val="single" w:sz="24" w:space="0" w:color="E0EDFA"/>
            </w:tcBorders>
            <w:hideMark/>
          </w:tcPr>
          <w:p w14:paraId="0D42A760" w14:textId="215CC388" w:rsidR="00893605" w:rsidRPr="00893605" w:rsidRDefault="00893605">
            <w:pPr>
              <w:spacing w:line="240" w:lineRule="auto"/>
              <w:jc w:val="center"/>
              <w:rPr>
                <w:rFonts w:ascii="Tahoma" w:eastAsia="Times New Roman" w:hAnsi="Tahoma" w:cs="Tahoma"/>
                <w:b/>
                <w:color w:val="292A81"/>
                <w:sz w:val="32"/>
                <w:szCs w:val="32"/>
              </w:rPr>
            </w:pPr>
            <w:r w:rsidRPr="00893605">
              <w:rPr>
                <w:rFonts w:ascii="Tahoma" w:eastAsia="Times New Roman" w:hAnsi="Tahoma" w:cs="Tahoma"/>
                <w:b/>
                <w:color w:val="292A81"/>
                <w:sz w:val="32"/>
                <w:szCs w:val="32"/>
              </w:rPr>
              <w:t>Individuele vergunning voor de verstrekking van een brievenpostdienst inbegrepen in de universele dienst</w:t>
            </w:r>
          </w:p>
        </w:tc>
      </w:tr>
    </w:tbl>
    <w:p w14:paraId="156DDA3E" w14:textId="77777777" w:rsidR="00D55D38" w:rsidRPr="009311B0" w:rsidRDefault="00D55D38" w:rsidP="009311B0">
      <w:pPr>
        <w:spacing w:after="0" w:line="240" w:lineRule="auto"/>
        <w:jc w:val="both"/>
        <w:rPr>
          <w:rFonts w:ascii="Tahoma" w:eastAsia="Malgun Gothic Semilight" w:hAnsi="Tahoma" w:cs="Tahoma"/>
          <w:bCs/>
          <w:color w:val="000000"/>
          <w:sz w:val="20"/>
          <w:szCs w:val="20"/>
          <w:lang w:eastAsia="fr-BE"/>
        </w:rPr>
      </w:pPr>
    </w:p>
    <w:p w14:paraId="325A40EF" w14:textId="6D7354EE" w:rsidR="00D55D38" w:rsidRPr="009311B0" w:rsidRDefault="00D55D38"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 xml:space="preserve">Informatie vereist voor een individuele vergunning voor de prestatie van brievenpost, bedoeld in artikel 6 de wet van 26 januari 2018 </w:t>
      </w:r>
      <w:proofErr w:type="gramStart"/>
      <w:r w:rsidRPr="009311B0">
        <w:rPr>
          <w:rFonts w:ascii="Tahoma" w:hAnsi="Tahoma" w:cs="Tahoma"/>
          <w:bCs/>
          <w:color w:val="000000"/>
          <w:sz w:val="20"/>
          <w:szCs w:val="20"/>
        </w:rPr>
        <w:t>betreffende</w:t>
      </w:r>
      <w:proofErr w:type="gramEnd"/>
      <w:r w:rsidRPr="009311B0">
        <w:rPr>
          <w:rFonts w:ascii="Tahoma" w:hAnsi="Tahoma" w:cs="Tahoma"/>
          <w:bCs/>
          <w:color w:val="000000"/>
          <w:sz w:val="20"/>
          <w:szCs w:val="20"/>
        </w:rPr>
        <w:t xml:space="preserve"> de postdiensten. </w:t>
      </w:r>
    </w:p>
    <w:p w14:paraId="7C8E22D2" w14:textId="77777777" w:rsidR="00873794" w:rsidRPr="009311B0" w:rsidRDefault="00873794" w:rsidP="009311B0">
      <w:pPr>
        <w:spacing w:after="0" w:line="240" w:lineRule="auto"/>
        <w:jc w:val="both"/>
        <w:rPr>
          <w:rFonts w:ascii="Tahoma" w:eastAsia="Malgun Gothic Semilight" w:hAnsi="Tahoma" w:cs="Tahoma"/>
          <w:bCs/>
          <w:color w:val="000000"/>
          <w:sz w:val="20"/>
          <w:szCs w:val="20"/>
        </w:rPr>
      </w:pPr>
    </w:p>
    <w:p w14:paraId="4B79E472" w14:textId="73DAD5EF" w:rsidR="00D55D38" w:rsidRPr="009311B0" w:rsidRDefault="00D55D38"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 xml:space="preserve">Bijkomende documenten mogen worden toegevoegd </w:t>
      </w:r>
      <w:proofErr w:type="gramStart"/>
      <w:r w:rsidRPr="009311B0">
        <w:rPr>
          <w:rFonts w:ascii="Tahoma" w:hAnsi="Tahoma" w:cs="Tahoma"/>
          <w:bCs/>
          <w:color w:val="000000"/>
          <w:sz w:val="20"/>
          <w:szCs w:val="20"/>
        </w:rPr>
        <w:t>teneinde</w:t>
      </w:r>
      <w:proofErr w:type="gramEnd"/>
      <w:r w:rsidRPr="009311B0">
        <w:rPr>
          <w:rFonts w:ascii="Tahoma" w:hAnsi="Tahoma" w:cs="Tahoma"/>
          <w:bCs/>
          <w:color w:val="000000"/>
          <w:sz w:val="20"/>
          <w:szCs w:val="20"/>
        </w:rPr>
        <w:t xml:space="preserve"> uw aanvraag te verduidelijken.</w:t>
      </w:r>
    </w:p>
    <w:p w14:paraId="2D4E3793" w14:textId="77777777" w:rsidR="00873794" w:rsidRPr="009311B0" w:rsidRDefault="00873794" w:rsidP="009311B0">
      <w:pPr>
        <w:spacing w:after="0" w:line="240" w:lineRule="auto"/>
        <w:jc w:val="both"/>
        <w:rPr>
          <w:rFonts w:ascii="Tahoma" w:eastAsia="Malgun Gothic Semilight" w:hAnsi="Tahoma" w:cs="Tahoma"/>
          <w:bCs/>
          <w:color w:val="000000"/>
          <w:sz w:val="20"/>
          <w:szCs w:val="20"/>
        </w:rPr>
      </w:pPr>
    </w:p>
    <w:p w14:paraId="1E3DB82B" w14:textId="77777777" w:rsidR="00D55D38" w:rsidRPr="009311B0" w:rsidRDefault="00D55D38"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De elementen die als vertrouwelijk moeten worden behandeld, moeten worden aangeduid.</w:t>
      </w:r>
    </w:p>
    <w:p w14:paraId="79BF7B25" w14:textId="77777777" w:rsidR="00873794" w:rsidRPr="009311B0" w:rsidRDefault="00873794" w:rsidP="009311B0">
      <w:pPr>
        <w:spacing w:after="0" w:line="240" w:lineRule="auto"/>
        <w:rPr>
          <w:rFonts w:ascii="Tahoma" w:hAnsi="Tahoma" w:cs="Tahoma"/>
          <w:bCs/>
          <w:color w:val="000000"/>
          <w:sz w:val="20"/>
          <w:szCs w:val="20"/>
        </w:rPr>
      </w:pPr>
    </w:p>
    <w:p w14:paraId="7F9F05D3" w14:textId="07144A57" w:rsidR="00832D36" w:rsidRPr="009311B0" w:rsidRDefault="00D55D38" w:rsidP="009311B0">
      <w:pPr>
        <w:spacing w:after="0" w:line="240" w:lineRule="auto"/>
        <w:rPr>
          <w:rFonts w:ascii="Tahoma" w:hAnsi="Tahoma" w:cs="Tahoma"/>
          <w:bCs/>
          <w:color w:val="000000"/>
          <w:sz w:val="20"/>
          <w:szCs w:val="20"/>
        </w:rPr>
      </w:pPr>
      <w:r w:rsidRPr="009311B0">
        <w:rPr>
          <w:rFonts w:ascii="Tahoma" w:hAnsi="Tahoma" w:cs="Tahoma"/>
          <w:bCs/>
          <w:color w:val="000000"/>
          <w:sz w:val="20"/>
          <w:szCs w:val="20"/>
        </w:rPr>
        <w:t>Definities</w:t>
      </w:r>
      <w:r w:rsidR="000B54B6">
        <w:rPr>
          <w:rFonts w:ascii="Tahoma" w:hAnsi="Tahoma" w:cs="Tahoma"/>
          <w:bCs/>
          <w:color w:val="000000"/>
          <w:sz w:val="20"/>
          <w:szCs w:val="20"/>
        </w:rPr>
        <w:t>:</w:t>
      </w:r>
    </w:p>
    <w:p w14:paraId="05868208" w14:textId="1705D0E2" w:rsidR="00832D36" w:rsidRDefault="00832D36" w:rsidP="009311B0">
      <w:pPr>
        <w:spacing w:after="0" w:line="240" w:lineRule="auto"/>
        <w:rPr>
          <w:rFonts w:ascii="Tahoma" w:eastAsia="Malgun Gothic Semilight" w:hAnsi="Tahoma" w:cs="Tahoma"/>
          <w:bCs/>
          <w:color w:val="000000"/>
          <w:sz w:val="20"/>
          <w:szCs w:val="20"/>
        </w:rPr>
      </w:pPr>
    </w:p>
    <w:tbl>
      <w:tblPr>
        <w:tblStyle w:val="Grilledutableau1"/>
        <w:tblW w:w="9049" w:type="dxa"/>
        <w:tblInd w:w="0"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2101"/>
        <w:gridCol w:w="6948"/>
      </w:tblGrid>
      <w:tr w:rsidR="00A26237" w:rsidRPr="00A26237" w14:paraId="1DDE7A20"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4168A545" w14:textId="0CF6625D" w:rsidR="00A26237" w:rsidRDefault="00A26237" w:rsidP="00A26237">
            <w:pPr>
              <w:spacing w:line="240" w:lineRule="auto"/>
              <w:rPr>
                <w:rFonts w:ascii="Tahoma" w:eastAsia="Malgun Gothic Semilight" w:hAnsi="Tahoma" w:cs="Tahoma"/>
                <w:bCs/>
                <w:color w:val="000000"/>
                <w:sz w:val="20"/>
                <w:szCs w:val="20"/>
                <w:lang w:val="fr-BE" w:eastAsia="fr-BE"/>
              </w:rPr>
            </w:pPr>
            <w:proofErr w:type="gramStart"/>
            <w:r w:rsidRPr="009311B0">
              <w:rPr>
                <w:rFonts w:ascii="Tahoma" w:hAnsi="Tahoma" w:cs="Tahoma"/>
                <w:color w:val="000000"/>
                <w:sz w:val="20"/>
                <w:szCs w:val="20"/>
              </w:rPr>
              <w:t>postdiensten</w:t>
            </w:r>
            <w:proofErr w:type="gramEnd"/>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6699304A" w14:textId="7A237C46" w:rsidR="00A26237" w:rsidRPr="00A26237" w:rsidRDefault="00DF7A2D" w:rsidP="00A26237">
            <w:pPr>
              <w:spacing w:line="240" w:lineRule="auto"/>
              <w:rPr>
                <w:rFonts w:ascii="Tahoma" w:eastAsia="Malgun Gothic Semilight" w:hAnsi="Tahoma" w:cs="Tahoma"/>
                <w:bCs/>
                <w:color w:val="000000"/>
                <w:sz w:val="20"/>
                <w:szCs w:val="20"/>
                <w:lang w:eastAsia="fr-BE"/>
              </w:rPr>
            </w:pPr>
            <w:r w:rsidRPr="009311B0">
              <w:rPr>
                <w:rFonts w:ascii="Tahoma" w:hAnsi="Tahoma" w:cs="Tahoma"/>
                <w:color w:val="000000"/>
                <w:sz w:val="20"/>
                <w:szCs w:val="20"/>
              </w:rPr>
              <w:t xml:space="preserve">Diensten </w:t>
            </w:r>
            <w:r w:rsidR="00A26237" w:rsidRPr="009311B0">
              <w:rPr>
                <w:rFonts w:ascii="Tahoma" w:hAnsi="Tahoma" w:cs="Tahoma"/>
                <w:color w:val="000000"/>
                <w:sz w:val="20"/>
                <w:szCs w:val="20"/>
              </w:rPr>
              <w:t xml:space="preserve">die bestaan in het ophalen, het sorteren, het vervoeren en de distributie van postzendingen. </w:t>
            </w:r>
          </w:p>
        </w:tc>
      </w:tr>
      <w:tr w:rsidR="00A26237" w:rsidRPr="00A26237" w14:paraId="699EDBF3" w14:textId="77777777" w:rsidTr="00A26237">
        <w:tc>
          <w:tcPr>
            <w:tcW w:w="2101" w:type="dxa"/>
            <w:tcBorders>
              <w:top w:val="single" w:sz="18" w:space="0" w:color="E0EDFA"/>
              <w:left w:val="single" w:sz="18" w:space="0" w:color="E0EDFA"/>
              <w:bottom w:val="single" w:sz="18" w:space="0" w:color="E0EDFA"/>
              <w:right w:val="single" w:sz="18" w:space="0" w:color="E0EDFA"/>
            </w:tcBorders>
          </w:tcPr>
          <w:p w14:paraId="7AFFDF09" w14:textId="65F57275" w:rsidR="00A26237" w:rsidRPr="00A26237" w:rsidRDefault="00A26237" w:rsidP="00A26237">
            <w:pPr>
              <w:spacing w:line="240" w:lineRule="auto"/>
              <w:rPr>
                <w:rFonts w:ascii="Tahoma" w:eastAsia="Malgun Gothic Semilight" w:hAnsi="Tahoma" w:cs="Tahoma"/>
                <w:bCs/>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451C4C10" w14:textId="4AA105D8" w:rsidR="00A26237" w:rsidRPr="00A26237" w:rsidRDefault="00A26237"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De verlening van postdiensten door de natuurlijke of rechtspersoon van wie de post afkomstig is, wordt niet opgenomen in de definitie. </w:t>
            </w:r>
          </w:p>
        </w:tc>
      </w:tr>
      <w:tr w:rsidR="00A26237" w:rsidRPr="00A26237" w14:paraId="6DB83EAC"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0E68E6D3" w14:textId="663B9EA0" w:rsidR="00A26237" w:rsidRDefault="00A26237" w:rsidP="00A26237">
            <w:pPr>
              <w:spacing w:line="240" w:lineRule="auto"/>
              <w:rPr>
                <w:rFonts w:ascii="Tahoma" w:eastAsia="Malgun Gothic Semilight" w:hAnsi="Tahoma" w:cs="Tahoma"/>
                <w:bCs/>
                <w:color w:val="000000"/>
                <w:sz w:val="20"/>
                <w:szCs w:val="20"/>
                <w:lang w:eastAsia="fr-BE"/>
              </w:rPr>
            </w:pPr>
            <w:proofErr w:type="gramStart"/>
            <w:r w:rsidRPr="009311B0">
              <w:rPr>
                <w:rFonts w:ascii="Tahoma" w:hAnsi="Tahoma" w:cs="Tahoma"/>
                <w:color w:val="000000"/>
                <w:sz w:val="20"/>
                <w:szCs w:val="20"/>
              </w:rPr>
              <w:t>aanbieder</w:t>
            </w:r>
            <w:proofErr w:type="gramEnd"/>
            <w:r w:rsidRPr="009311B0">
              <w:rPr>
                <w:rFonts w:ascii="Tahoma" w:hAnsi="Tahoma" w:cs="Tahoma"/>
                <w:color w:val="000000"/>
                <w:sz w:val="20"/>
                <w:szCs w:val="20"/>
              </w:rPr>
              <w:t xml:space="preserve"> van postdiensten: </w:t>
            </w:r>
          </w:p>
        </w:tc>
        <w:tc>
          <w:tcPr>
            <w:tcW w:w="6948" w:type="dxa"/>
            <w:tcBorders>
              <w:top w:val="single" w:sz="18" w:space="0" w:color="E0EDFA"/>
              <w:left w:val="single" w:sz="18" w:space="0" w:color="E0EDFA"/>
              <w:bottom w:val="single" w:sz="18" w:space="0" w:color="E0EDFA"/>
              <w:right w:val="single" w:sz="18" w:space="0" w:color="E0EDFA"/>
            </w:tcBorders>
            <w:hideMark/>
          </w:tcPr>
          <w:p w14:paraId="696BF58E" w14:textId="260B1B26"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Onderneming </w:t>
            </w:r>
            <w:r w:rsidR="00A26237" w:rsidRPr="009311B0">
              <w:rPr>
                <w:rFonts w:ascii="Tahoma" w:hAnsi="Tahoma" w:cs="Tahoma"/>
                <w:color w:val="000000"/>
                <w:sz w:val="20"/>
                <w:szCs w:val="20"/>
              </w:rPr>
              <w:t xml:space="preserve">die een of meer postdiensten aanbiedt. </w:t>
            </w:r>
          </w:p>
        </w:tc>
      </w:tr>
      <w:tr w:rsidR="00A26237" w:rsidRPr="00A26237" w14:paraId="2CE70C0B"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50493083" w14:textId="0498627B"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distributie</w:t>
            </w:r>
            <w:proofErr w:type="gramEnd"/>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22D6FE50" w14:textId="0CD48FE5"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Het </w:t>
            </w:r>
            <w:r w:rsidR="00A26237" w:rsidRPr="009311B0">
              <w:rPr>
                <w:rFonts w:ascii="Tahoma" w:hAnsi="Tahoma" w:cs="Tahoma"/>
                <w:color w:val="000000"/>
                <w:sz w:val="20"/>
                <w:szCs w:val="20"/>
              </w:rPr>
              <w:t xml:space="preserve">proces gaande van de sortering in het distributiecentrum tot </w:t>
            </w:r>
            <w:proofErr w:type="gramStart"/>
            <w:r w:rsidR="00A26237" w:rsidRPr="009311B0">
              <w:rPr>
                <w:rFonts w:ascii="Tahoma" w:hAnsi="Tahoma" w:cs="Tahoma"/>
                <w:color w:val="000000"/>
                <w:sz w:val="20"/>
                <w:szCs w:val="20"/>
              </w:rPr>
              <w:t>de  bestelling</w:t>
            </w:r>
            <w:proofErr w:type="gramEnd"/>
            <w:r w:rsidR="00A26237" w:rsidRPr="009311B0">
              <w:rPr>
                <w:rFonts w:ascii="Tahoma" w:hAnsi="Tahoma" w:cs="Tahoma"/>
                <w:color w:val="000000"/>
                <w:sz w:val="20"/>
                <w:szCs w:val="20"/>
              </w:rPr>
              <w:t xml:space="preserve"> van de postzendingen aan de geadresseerden. </w:t>
            </w:r>
          </w:p>
        </w:tc>
      </w:tr>
      <w:tr w:rsidR="00A26237" w:rsidRPr="00A26237" w14:paraId="0597C67E"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36C5D8B0" w14:textId="6DF1D672"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postzending</w:t>
            </w:r>
            <w:proofErr w:type="gramEnd"/>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5F16B7D8" w14:textId="67A9E36E"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Geadresseerde </w:t>
            </w:r>
            <w:r w:rsidR="00A26237" w:rsidRPr="009311B0">
              <w:rPr>
                <w:rFonts w:ascii="Tahoma" w:hAnsi="Tahoma" w:cs="Tahoma"/>
                <w:color w:val="000000"/>
                <w:sz w:val="20"/>
                <w:szCs w:val="20"/>
              </w:rPr>
              <w:t xml:space="preserve">zending in de definitieve vorm die een aanbieder van postdiensten moet worden vervoerd en waarvan het gewicht niet hoger is dan 31,5 kg. </w:t>
            </w:r>
          </w:p>
        </w:tc>
      </w:tr>
      <w:tr w:rsidR="00A26237" w:rsidRPr="00A26237" w14:paraId="40A6A80D"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2AA68E44" w14:textId="43811773"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52AC8CE9" w14:textId="61F0E14E" w:rsidR="00A26237" w:rsidRPr="00A26237" w:rsidRDefault="00A26237"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Naast brievenpost worden bijvoorbeeld als postzending aangemerkt: boeken, catalogi, kranten, tijdschriften en postpakketten die goederen met of zonder handelswaarde bevatten. </w:t>
            </w:r>
          </w:p>
        </w:tc>
      </w:tr>
      <w:tr w:rsidR="00A26237" w:rsidRPr="00A26237" w14:paraId="2A1EE281"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5489D9A8" w14:textId="337DB219"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brievenpost</w:t>
            </w:r>
            <w:proofErr w:type="gramEnd"/>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476FE131" w14:textId="0225CFB4"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Een </w:t>
            </w:r>
            <w:r w:rsidR="00A26237" w:rsidRPr="009311B0">
              <w:rPr>
                <w:rFonts w:ascii="Tahoma" w:hAnsi="Tahoma" w:cs="Tahoma"/>
                <w:color w:val="000000"/>
                <w:sz w:val="20"/>
                <w:szCs w:val="20"/>
              </w:rPr>
              <w:t xml:space="preserve">op enigerlei fysieke drager aangebrachte schriftelijke mededeling die wordt vervoerd en besteld op het door de afzender op de zending zelf of op de omslag daarvan vermelde adres. Boeken, catalogi, kranten en tijdschriften worden niet als brievenpost aangemerkt. </w:t>
            </w:r>
          </w:p>
        </w:tc>
      </w:tr>
      <w:tr w:rsidR="00A26237" w:rsidRPr="00A26237" w14:paraId="1E194408"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7DE43033" w14:textId="035AFE3B"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universele</w:t>
            </w:r>
            <w:proofErr w:type="gramEnd"/>
            <w:r w:rsidRPr="009311B0">
              <w:rPr>
                <w:rFonts w:ascii="Tahoma" w:hAnsi="Tahoma" w:cs="Tahoma"/>
                <w:color w:val="000000"/>
                <w:sz w:val="20"/>
                <w:szCs w:val="20"/>
              </w:rPr>
              <w:t xml:space="preserve"> dienstverlening: </w:t>
            </w:r>
          </w:p>
        </w:tc>
        <w:tc>
          <w:tcPr>
            <w:tcW w:w="6948" w:type="dxa"/>
            <w:tcBorders>
              <w:top w:val="single" w:sz="18" w:space="0" w:color="E0EDFA"/>
              <w:left w:val="single" w:sz="18" w:space="0" w:color="E0EDFA"/>
              <w:bottom w:val="single" w:sz="18" w:space="0" w:color="E0EDFA"/>
              <w:right w:val="single" w:sz="18" w:space="0" w:color="E0EDFA"/>
            </w:tcBorders>
            <w:hideMark/>
          </w:tcPr>
          <w:p w14:paraId="3619FD5A" w14:textId="654928D7"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De </w:t>
            </w:r>
            <w:r w:rsidR="00A26237" w:rsidRPr="009311B0">
              <w:rPr>
                <w:rFonts w:ascii="Tahoma" w:hAnsi="Tahoma" w:cs="Tahoma"/>
                <w:color w:val="000000"/>
                <w:sz w:val="20"/>
                <w:szCs w:val="20"/>
              </w:rPr>
              <w:t xml:space="preserve">universele postdienst omvat de volgende verrichtingen: </w:t>
            </w:r>
          </w:p>
        </w:tc>
      </w:tr>
      <w:tr w:rsidR="00A26237" w:rsidRPr="00A26237" w14:paraId="361C4D71"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4A53B4AE" w14:textId="07EDF48F"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084765E2" w14:textId="7D6CB538" w:rsidR="00A26237" w:rsidRPr="00A26237" w:rsidRDefault="00A26237" w:rsidP="00A26237">
            <w:pPr>
              <w:pStyle w:val="Paragraphedeliste"/>
              <w:numPr>
                <w:ilvl w:val="0"/>
                <w:numId w:val="10"/>
              </w:numPr>
              <w:spacing w:line="240" w:lineRule="auto"/>
              <w:ind w:left="312" w:hanging="312"/>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het ophalen, het sorteren, het vervoer en de distributie van postzendingen tot 2kg; </w:t>
            </w:r>
          </w:p>
        </w:tc>
      </w:tr>
      <w:tr w:rsidR="00A26237" w:rsidRPr="00A26237" w14:paraId="26F3960B"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76D3C6AF" w14:textId="650525AD"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357A1139" w14:textId="76549A8F" w:rsidR="00A26237" w:rsidRPr="00A26237" w:rsidRDefault="00A26237" w:rsidP="00A26237">
            <w:pPr>
              <w:pStyle w:val="Paragraphedeliste"/>
              <w:numPr>
                <w:ilvl w:val="0"/>
                <w:numId w:val="10"/>
              </w:numPr>
              <w:spacing w:line="240" w:lineRule="auto"/>
              <w:ind w:left="312" w:hanging="312"/>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het ophalen, het sorteren, het vervoer en de distributie van postpakketten, aangeboden tegen enkelstuktarief tot 10 kg; </w:t>
            </w:r>
          </w:p>
        </w:tc>
      </w:tr>
      <w:tr w:rsidR="00A26237" w:rsidRPr="00A26237" w14:paraId="2EEB3F80" w14:textId="77777777" w:rsidTr="00A26237">
        <w:tc>
          <w:tcPr>
            <w:tcW w:w="2101" w:type="dxa"/>
            <w:tcBorders>
              <w:top w:val="single" w:sz="18" w:space="0" w:color="E0EDFA"/>
              <w:left w:val="single" w:sz="18" w:space="0" w:color="E0EDFA"/>
              <w:bottom w:val="single" w:sz="18" w:space="0" w:color="E0EDFA"/>
              <w:right w:val="single" w:sz="18" w:space="0" w:color="E0EDFA"/>
            </w:tcBorders>
          </w:tcPr>
          <w:p w14:paraId="69CFF1C5" w14:textId="26BA49C0"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697B013C" w14:textId="0B022931" w:rsidR="00A26237" w:rsidRPr="00A26237" w:rsidRDefault="00A26237" w:rsidP="00A26237">
            <w:pPr>
              <w:pStyle w:val="Paragraphedeliste"/>
              <w:numPr>
                <w:ilvl w:val="0"/>
                <w:numId w:val="10"/>
              </w:numPr>
              <w:spacing w:line="240" w:lineRule="auto"/>
              <w:ind w:left="312" w:hanging="312"/>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de distributie van de postpakketten aangeboden tegen enkelstuktarief en ontvangen vanuit andere Lidstaten tot 20 kg; </w:t>
            </w:r>
          </w:p>
        </w:tc>
      </w:tr>
      <w:tr w:rsidR="00A26237" w:rsidRPr="00A26237" w14:paraId="6677082F" w14:textId="77777777" w:rsidTr="00A26237">
        <w:tc>
          <w:tcPr>
            <w:tcW w:w="2101" w:type="dxa"/>
            <w:tcBorders>
              <w:top w:val="single" w:sz="18" w:space="0" w:color="E0EDFA"/>
              <w:left w:val="single" w:sz="18" w:space="0" w:color="E0EDFA"/>
              <w:bottom w:val="single" w:sz="18" w:space="0" w:color="E0EDFA"/>
              <w:right w:val="single" w:sz="18" w:space="0" w:color="E0EDFA"/>
            </w:tcBorders>
          </w:tcPr>
          <w:p w14:paraId="11EFF023" w14:textId="6CF2E7BB"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3CDC3200" w14:textId="48957816" w:rsidR="00A26237" w:rsidRPr="00A26237" w:rsidRDefault="00A26237" w:rsidP="00A26237">
            <w:pPr>
              <w:pStyle w:val="Paragraphedeliste"/>
              <w:numPr>
                <w:ilvl w:val="0"/>
                <w:numId w:val="10"/>
              </w:numPr>
              <w:spacing w:line="240" w:lineRule="auto"/>
              <w:ind w:left="312" w:hanging="312"/>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de diensten in verband met aangetekende zendingen en zendingen met aangegeven waarde; </w:t>
            </w:r>
          </w:p>
        </w:tc>
      </w:tr>
      <w:tr w:rsidR="00A26237" w:rsidRPr="00A26237" w14:paraId="4EFF72A2" w14:textId="77777777" w:rsidTr="00A26237">
        <w:tc>
          <w:tcPr>
            <w:tcW w:w="2101" w:type="dxa"/>
            <w:tcBorders>
              <w:top w:val="single" w:sz="18" w:space="0" w:color="E0EDFA"/>
              <w:left w:val="single" w:sz="18" w:space="0" w:color="E0EDFA"/>
              <w:bottom w:val="single" w:sz="18" w:space="0" w:color="E0EDFA"/>
              <w:right w:val="single" w:sz="18" w:space="0" w:color="E0EDFA"/>
            </w:tcBorders>
          </w:tcPr>
          <w:p w14:paraId="7F81D946" w14:textId="292CADE0" w:rsidR="00A26237" w:rsidRPr="00A26237" w:rsidRDefault="00A26237" w:rsidP="00A26237">
            <w:pPr>
              <w:spacing w:line="240" w:lineRule="auto"/>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33794958" w14:textId="0ED1CAC6"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De </w:t>
            </w:r>
            <w:r w:rsidR="00A26237" w:rsidRPr="009311B0">
              <w:rPr>
                <w:rFonts w:ascii="Tahoma" w:hAnsi="Tahoma" w:cs="Tahoma"/>
                <w:color w:val="000000"/>
                <w:sz w:val="20"/>
                <w:szCs w:val="20"/>
              </w:rPr>
              <w:t xml:space="preserve">universele postdienst omvat zowel de nationale als de grensoverschrijdende diensten. </w:t>
            </w:r>
          </w:p>
        </w:tc>
      </w:tr>
      <w:tr w:rsidR="00A26237" w:rsidRPr="00A26237" w14:paraId="1943F168"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38DD9D80" w14:textId="5788CAFF"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aangetekende</w:t>
            </w:r>
            <w:proofErr w:type="gramEnd"/>
            <w:r w:rsidRPr="009311B0">
              <w:rPr>
                <w:rFonts w:ascii="Tahoma" w:hAnsi="Tahoma" w:cs="Tahoma"/>
                <w:color w:val="000000"/>
                <w:sz w:val="20"/>
                <w:szCs w:val="20"/>
              </w:rPr>
              <w:t xml:space="preserve"> zending: </w:t>
            </w:r>
          </w:p>
        </w:tc>
        <w:tc>
          <w:tcPr>
            <w:tcW w:w="6948" w:type="dxa"/>
            <w:tcBorders>
              <w:top w:val="single" w:sz="18" w:space="0" w:color="E0EDFA"/>
              <w:left w:val="single" w:sz="18" w:space="0" w:color="E0EDFA"/>
              <w:bottom w:val="single" w:sz="18" w:space="0" w:color="E0EDFA"/>
              <w:right w:val="single" w:sz="18" w:space="0" w:color="E0EDFA"/>
            </w:tcBorders>
            <w:hideMark/>
          </w:tcPr>
          <w:p w14:paraId="28EFF983" w14:textId="01B05F36"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Een </w:t>
            </w:r>
            <w:r w:rsidR="00A26237" w:rsidRPr="009311B0">
              <w:rPr>
                <w:rFonts w:ascii="Tahoma" w:hAnsi="Tahoma" w:cs="Tahoma"/>
                <w:color w:val="000000"/>
                <w:sz w:val="20"/>
                <w:szCs w:val="20"/>
              </w:rPr>
              <w:t xml:space="preserve">dienst die bestaat in de garantie op forfaitaire basis tegen de risico's van verlies, diefstal of beschadiging, waarbij de afzender, in voorkomend geval op zijn verzoek, een bewijs ontvangt van de datum van afgifte of de bestelling van de postzending aan de geadresseerde. </w:t>
            </w:r>
          </w:p>
        </w:tc>
      </w:tr>
      <w:tr w:rsidR="00A26237" w:rsidRPr="00A26237" w14:paraId="65E0F062"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5E90DBF3" w14:textId="181BAC86"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zending</w:t>
            </w:r>
            <w:proofErr w:type="gramEnd"/>
            <w:r w:rsidRPr="009311B0">
              <w:rPr>
                <w:rFonts w:ascii="Tahoma" w:hAnsi="Tahoma" w:cs="Tahoma"/>
                <w:color w:val="000000"/>
                <w:sz w:val="20"/>
                <w:szCs w:val="20"/>
              </w:rPr>
              <w:t xml:space="preserve"> met aangegeven waarde: </w:t>
            </w:r>
          </w:p>
        </w:tc>
        <w:tc>
          <w:tcPr>
            <w:tcW w:w="6948" w:type="dxa"/>
            <w:tcBorders>
              <w:top w:val="single" w:sz="18" w:space="0" w:color="E0EDFA"/>
              <w:left w:val="single" w:sz="18" w:space="0" w:color="E0EDFA"/>
              <w:bottom w:val="single" w:sz="18" w:space="0" w:color="E0EDFA"/>
              <w:right w:val="single" w:sz="18" w:space="0" w:color="E0EDFA"/>
            </w:tcBorders>
            <w:hideMark/>
          </w:tcPr>
          <w:p w14:paraId="7652E9D1" w14:textId="72A87D07"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Een </w:t>
            </w:r>
            <w:r w:rsidR="00A26237" w:rsidRPr="009311B0">
              <w:rPr>
                <w:rFonts w:ascii="Tahoma" w:hAnsi="Tahoma" w:cs="Tahoma"/>
                <w:color w:val="000000"/>
                <w:sz w:val="20"/>
                <w:szCs w:val="20"/>
              </w:rPr>
              <w:t xml:space="preserve">dienst die bestaat in de verzekering van de postzending voor de door de afzender aangegeven waarde tegen verlies, diefstal of beschadiging. </w:t>
            </w:r>
          </w:p>
        </w:tc>
      </w:tr>
      <w:tr w:rsidR="00A26237" w:rsidRPr="00A26237" w14:paraId="16490EE4"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0172CA61" w14:textId="49A9CAF7"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lastRenderedPageBreak/>
              <w:t>grensoverschrijdende</w:t>
            </w:r>
            <w:proofErr w:type="gramEnd"/>
            <w:r w:rsidRPr="009311B0">
              <w:rPr>
                <w:rFonts w:ascii="Tahoma" w:hAnsi="Tahoma" w:cs="Tahoma"/>
                <w:color w:val="000000"/>
                <w:sz w:val="20"/>
                <w:szCs w:val="20"/>
              </w:rPr>
              <w:t xml:space="preserve"> post: </w:t>
            </w:r>
          </w:p>
        </w:tc>
        <w:tc>
          <w:tcPr>
            <w:tcW w:w="6948" w:type="dxa"/>
            <w:tcBorders>
              <w:top w:val="single" w:sz="18" w:space="0" w:color="E0EDFA"/>
              <w:left w:val="single" w:sz="18" w:space="0" w:color="E0EDFA"/>
              <w:bottom w:val="single" w:sz="18" w:space="0" w:color="E0EDFA"/>
              <w:right w:val="single" w:sz="18" w:space="0" w:color="E0EDFA"/>
            </w:tcBorders>
            <w:hideMark/>
          </w:tcPr>
          <w:p w14:paraId="2BCA987F" w14:textId="31711FCA"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Post </w:t>
            </w:r>
            <w:r w:rsidR="00A26237" w:rsidRPr="009311B0">
              <w:rPr>
                <w:rFonts w:ascii="Tahoma" w:hAnsi="Tahoma" w:cs="Tahoma"/>
                <w:color w:val="000000"/>
                <w:sz w:val="20"/>
                <w:szCs w:val="20"/>
              </w:rPr>
              <w:t xml:space="preserve">afkomstig uit of verzonden naar een andere staat. </w:t>
            </w:r>
          </w:p>
        </w:tc>
      </w:tr>
      <w:tr w:rsidR="00A26237" w:rsidRPr="00A26237" w14:paraId="3A0E2DB1"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0BCCFC23" w14:textId="6F68A0EA"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vergunning</w:t>
            </w:r>
            <w:proofErr w:type="gramEnd"/>
            <w:r w:rsidRPr="009311B0">
              <w:rPr>
                <w:rFonts w:ascii="Tahoma" w:hAnsi="Tahoma" w:cs="Tahoma"/>
                <w:color w:val="000000"/>
                <w:sz w:val="20"/>
                <w:szCs w:val="20"/>
              </w:rPr>
              <w:t xml:space="preserve">: </w:t>
            </w:r>
          </w:p>
        </w:tc>
        <w:tc>
          <w:tcPr>
            <w:tcW w:w="6948" w:type="dxa"/>
            <w:tcBorders>
              <w:top w:val="single" w:sz="18" w:space="0" w:color="E0EDFA"/>
              <w:left w:val="single" w:sz="18" w:space="0" w:color="E0EDFA"/>
              <w:bottom w:val="single" w:sz="18" w:space="0" w:color="E0EDFA"/>
              <w:right w:val="single" w:sz="18" w:space="0" w:color="E0EDFA"/>
            </w:tcBorders>
            <w:hideMark/>
          </w:tcPr>
          <w:p w14:paraId="51F1887E" w14:textId="54EEAED2"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 xml:space="preserve">Een </w:t>
            </w:r>
            <w:r w:rsidR="00A26237" w:rsidRPr="009311B0">
              <w:rPr>
                <w:rFonts w:ascii="Tahoma" w:hAnsi="Tahoma" w:cs="Tahoma"/>
                <w:color w:val="000000"/>
                <w:sz w:val="20"/>
                <w:szCs w:val="20"/>
              </w:rPr>
              <w:t xml:space="preserve">machtiging die door het Instituut wordt verleend en waarbij aan een aanbieder van nationale en grensoverschrijdende inkomende brievenpost binnen de werkingssfeer van de universele dienst specifieke rechten worden verleend en waarbij de activiteiten van die onderneming aan specifieke verplichtingen worden onderworpen en waarbij de aanbieder niet gerechtigd is de desbetreffende rechten uit te oefenen alvorens hij het door het Instituut genomen besluit heeft ontvangen. </w:t>
            </w:r>
          </w:p>
        </w:tc>
      </w:tr>
      <w:tr w:rsidR="00A26237" w:rsidRPr="00A26237" w14:paraId="7F2283FD" w14:textId="77777777" w:rsidTr="00A26237">
        <w:tc>
          <w:tcPr>
            <w:tcW w:w="2101" w:type="dxa"/>
            <w:tcBorders>
              <w:top w:val="single" w:sz="18" w:space="0" w:color="E0EDFA"/>
              <w:left w:val="single" w:sz="18" w:space="0" w:color="E0EDFA"/>
              <w:bottom w:val="single" w:sz="18" w:space="0" w:color="E0EDFA"/>
              <w:right w:val="single" w:sz="18" w:space="0" w:color="E0EDFA"/>
            </w:tcBorders>
            <w:hideMark/>
          </w:tcPr>
          <w:p w14:paraId="4CFBAE46" w14:textId="55C38A78" w:rsidR="00A26237" w:rsidRDefault="00A26237" w:rsidP="00A26237">
            <w:pPr>
              <w:spacing w:line="240" w:lineRule="auto"/>
              <w:rPr>
                <w:rFonts w:ascii="Tahoma" w:eastAsia="Malgun Gothic Semilight" w:hAnsi="Tahoma" w:cs="Tahoma"/>
                <w:color w:val="000000"/>
                <w:sz w:val="20"/>
                <w:szCs w:val="20"/>
                <w:lang w:eastAsia="fr-BE"/>
              </w:rPr>
            </w:pPr>
            <w:proofErr w:type="gramStart"/>
            <w:r w:rsidRPr="009311B0">
              <w:rPr>
                <w:rFonts w:ascii="Tahoma" w:hAnsi="Tahoma" w:cs="Tahoma"/>
                <w:color w:val="000000"/>
                <w:sz w:val="20"/>
                <w:szCs w:val="20"/>
              </w:rPr>
              <w:t>essentiële</w:t>
            </w:r>
            <w:proofErr w:type="gramEnd"/>
            <w:r w:rsidRPr="009311B0">
              <w:rPr>
                <w:rFonts w:ascii="Tahoma" w:hAnsi="Tahoma" w:cs="Tahoma"/>
                <w:color w:val="000000"/>
                <w:sz w:val="20"/>
                <w:szCs w:val="20"/>
              </w:rPr>
              <w:t xml:space="preserve"> eisen: </w:t>
            </w:r>
          </w:p>
        </w:tc>
        <w:tc>
          <w:tcPr>
            <w:tcW w:w="6948" w:type="dxa"/>
            <w:tcBorders>
              <w:top w:val="single" w:sz="18" w:space="0" w:color="E0EDFA"/>
              <w:left w:val="single" w:sz="18" w:space="0" w:color="E0EDFA"/>
              <w:bottom w:val="single" w:sz="18" w:space="0" w:color="E0EDFA"/>
              <w:right w:val="single" w:sz="18" w:space="0" w:color="E0EDFA"/>
            </w:tcBorders>
            <w:hideMark/>
          </w:tcPr>
          <w:p w14:paraId="6E599E80" w14:textId="47E07864" w:rsidR="00A26237" w:rsidRPr="00A26237" w:rsidRDefault="00DF7A2D" w:rsidP="00A26237">
            <w:pPr>
              <w:spacing w:line="240" w:lineRule="auto"/>
              <w:jc w:val="both"/>
              <w:rPr>
                <w:rFonts w:ascii="Tahoma" w:eastAsia="Malgun Gothic Semilight" w:hAnsi="Tahoma" w:cs="Tahoma"/>
                <w:color w:val="000000"/>
                <w:sz w:val="20"/>
                <w:szCs w:val="20"/>
                <w:lang w:eastAsia="fr-BE"/>
              </w:rPr>
            </w:pPr>
            <w:r w:rsidRPr="009311B0">
              <w:rPr>
                <w:rFonts w:ascii="Tahoma" w:hAnsi="Tahoma" w:cs="Tahoma"/>
                <w:color w:val="000000"/>
                <w:sz w:val="20"/>
                <w:szCs w:val="20"/>
              </w:rPr>
              <w:t>Niet</w:t>
            </w:r>
            <w:r w:rsidR="00A26237" w:rsidRPr="009311B0">
              <w:rPr>
                <w:rFonts w:ascii="Tahoma" w:hAnsi="Tahoma" w:cs="Tahoma"/>
                <w:color w:val="000000"/>
                <w:sz w:val="20"/>
                <w:szCs w:val="20"/>
              </w:rPr>
              <w:t xml:space="preserve">-economische redenen van algemeen belang die een staat ertoe kunnen bewegen voorwaarden </w:t>
            </w:r>
            <w:proofErr w:type="gramStart"/>
            <w:r w:rsidR="00A26237" w:rsidRPr="009311B0">
              <w:rPr>
                <w:rFonts w:ascii="Tahoma" w:hAnsi="Tahoma" w:cs="Tahoma"/>
                <w:color w:val="000000"/>
                <w:sz w:val="20"/>
                <w:szCs w:val="20"/>
              </w:rPr>
              <w:t>inzake</w:t>
            </w:r>
            <w:proofErr w:type="gramEnd"/>
            <w:r w:rsidR="00A26237" w:rsidRPr="009311B0">
              <w:rPr>
                <w:rFonts w:ascii="Tahoma" w:hAnsi="Tahoma" w:cs="Tahoma"/>
                <w:color w:val="000000"/>
                <w:sz w:val="20"/>
                <w:szCs w:val="20"/>
              </w:rPr>
              <w:t xml:space="preserve"> het aanbieden van postdiensten op te leggen. Deze redenen zijn het vertrouwelijke karakter van de brievenpost, de veiligheid van het functioneren van het netwerk op het gebied van het vervoer van gevaarlijke stoffen, de naleving van arbeidsvoorwaarden en -omstandigheden en regelingen voor sociale zekerheid die in wettelijke of bestuursrechtelijke bepalingen zijn vastgelegd en/of via collectieve onderhandelingen tussen de sociale partners op nationaal niveau zijn overeengekomen, in overeenstemming met het communautaire en het nationale recht, en, in gerechtvaardigde gevallen, de bescherming van gegevens, de bescherming van het milieu en de ruimtelijke ordening. Gegevensbescherming kan bestaan uit de bescherming van persoonsgegevens, het vertrouwelijke karakter van informatie die wordt doorgegeven en/of opgeslagen, </w:t>
            </w:r>
            <w:proofErr w:type="gramStart"/>
            <w:r w:rsidR="00A26237" w:rsidRPr="009311B0">
              <w:rPr>
                <w:rFonts w:ascii="Tahoma" w:hAnsi="Tahoma" w:cs="Tahoma"/>
                <w:color w:val="000000"/>
                <w:sz w:val="20"/>
                <w:szCs w:val="20"/>
              </w:rPr>
              <w:t>alsmede</w:t>
            </w:r>
            <w:proofErr w:type="gramEnd"/>
            <w:r w:rsidR="00A26237" w:rsidRPr="009311B0">
              <w:rPr>
                <w:rFonts w:ascii="Tahoma" w:hAnsi="Tahoma" w:cs="Tahoma"/>
                <w:color w:val="000000"/>
                <w:sz w:val="20"/>
                <w:szCs w:val="20"/>
              </w:rPr>
              <w:t xml:space="preserve"> de bescherming van de persoonlijke levenssfeer.</w:t>
            </w:r>
          </w:p>
        </w:tc>
      </w:tr>
    </w:tbl>
    <w:p w14:paraId="5CB389A4" w14:textId="143710CD" w:rsidR="00D55D38" w:rsidRPr="009311B0" w:rsidRDefault="00D55D38" w:rsidP="009311B0">
      <w:pPr>
        <w:spacing w:after="0" w:line="240" w:lineRule="auto"/>
        <w:rPr>
          <w:rFonts w:ascii="Tahoma" w:eastAsia="Malgun Gothic Semilight" w:hAnsi="Tahoma" w:cs="Tahoma"/>
          <w:bCs/>
          <w:color w:val="000000"/>
          <w:sz w:val="20"/>
          <w:szCs w:val="20"/>
        </w:rPr>
      </w:pPr>
    </w:p>
    <w:p w14:paraId="6EB43855" w14:textId="77777777" w:rsidR="00D55D38" w:rsidRPr="009311B0" w:rsidRDefault="00D55D38" w:rsidP="009311B0">
      <w:pPr>
        <w:spacing w:after="0"/>
        <w:rPr>
          <w:rFonts w:ascii="Tahoma" w:eastAsia="Malgun Gothic Semilight" w:hAnsi="Tahoma" w:cs="Tahoma"/>
          <w:bCs/>
          <w:color w:val="000000"/>
          <w:sz w:val="20"/>
          <w:szCs w:val="20"/>
        </w:rPr>
      </w:pPr>
      <w:r w:rsidRPr="009311B0">
        <w:rPr>
          <w:rFonts w:ascii="Tahoma" w:hAnsi="Tahoma" w:cs="Tahoma"/>
          <w:sz w:val="20"/>
          <w:szCs w:val="20"/>
        </w:rPr>
        <w:br w:type="page"/>
      </w:r>
    </w:p>
    <w:tbl>
      <w:tblPr>
        <w:tblStyle w:val="Grilledutableau2"/>
        <w:tblW w:w="0" w:type="auto"/>
        <w:tblInd w:w="0" w:type="dxa"/>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A26237" w:rsidRPr="00A26237" w14:paraId="59232F1A" w14:textId="77777777" w:rsidTr="00A26237">
        <w:tc>
          <w:tcPr>
            <w:tcW w:w="9060" w:type="dxa"/>
            <w:tcBorders>
              <w:top w:val="single" w:sz="24" w:space="0" w:color="E0EDFA"/>
              <w:left w:val="single" w:sz="24" w:space="0" w:color="E0EDFA"/>
              <w:bottom w:val="single" w:sz="24" w:space="0" w:color="E0EDFA"/>
              <w:right w:val="single" w:sz="24" w:space="0" w:color="E0EDFA"/>
            </w:tcBorders>
            <w:hideMark/>
          </w:tcPr>
          <w:p w14:paraId="4C50F711" w14:textId="3EA80671" w:rsidR="00A26237" w:rsidRPr="00A26237" w:rsidRDefault="00A26237" w:rsidP="00A26237">
            <w:pPr>
              <w:spacing w:line="240" w:lineRule="auto"/>
              <w:jc w:val="center"/>
              <w:rPr>
                <w:rFonts w:ascii="Tahoma" w:eastAsia="Times New Roman" w:hAnsi="Tahoma" w:cs="Tahoma"/>
                <w:b/>
                <w:color w:val="292A81"/>
                <w:sz w:val="32"/>
                <w:szCs w:val="32"/>
              </w:rPr>
            </w:pPr>
            <w:r w:rsidRPr="00A26237">
              <w:rPr>
                <w:rFonts w:ascii="Tahoma" w:eastAsia="Times New Roman" w:hAnsi="Tahoma" w:cs="Tahoma"/>
                <w:b/>
                <w:color w:val="292A81"/>
                <w:sz w:val="32"/>
                <w:szCs w:val="32"/>
              </w:rPr>
              <w:lastRenderedPageBreak/>
              <w:t>Formulier voor de aanvraag van een individuele vergunning voor de verstrekking van een brievenpostdienst die deel uitmaakt van de universele dienst</w:t>
            </w:r>
          </w:p>
        </w:tc>
      </w:tr>
    </w:tbl>
    <w:p w14:paraId="0718CF54" w14:textId="77777777" w:rsidR="00D55D38" w:rsidRPr="009311B0" w:rsidRDefault="00D55D38" w:rsidP="009311B0">
      <w:pPr>
        <w:pStyle w:val="Paragraphedeliste"/>
        <w:spacing w:after="0" w:line="240" w:lineRule="auto"/>
        <w:jc w:val="center"/>
        <w:rPr>
          <w:rFonts w:ascii="Tahoma" w:eastAsia="Malgun Gothic Semilight" w:hAnsi="Tahoma" w:cs="Tahoma"/>
          <w:bCs/>
          <w:color w:val="000000"/>
          <w:sz w:val="20"/>
          <w:szCs w:val="20"/>
          <w:u w:val="single"/>
          <w:lang w:eastAsia="fr-BE"/>
        </w:rPr>
      </w:pPr>
    </w:p>
    <w:p w14:paraId="12126196" w14:textId="5933F0C8" w:rsidR="00A26237" w:rsidRPr="00C976E7" w:rsidRDefault="00A26237" w:rsidP="00C976E7">
      <w:pPr>
        <w:pStyle w:val="Paragraphedeliste"/>
        <w:numPr>
          <w:ilvl w:val="0"/>
          <w:numId w:val="11"/>
        </w:numPr>
        <w:spacing w:after="0" w:line="240" w:lineRule="auto"/>
        <w:rPr>
          <w:rFonts w:ascii="Tahoma" w:eastAsia="Malgun Gothic Semilight" w:hAnsi="Tahoma" w:cs="Tahoma"/>
          <w:b/>
          <w:bCs/>
          <w:color w:val="292A81"/>
          <w:sz w:val="20"/>
          <w:szCs w:val="20"/>
          <w:lang w:eastAsia="fr-BE"/>
        </w:rPr>
      </w:pPr>
      <w:r w:rsidRPr="00C976E7">
        <w:rPr>
          <w:rFonts w:ascii="Tahoma" w:eastAsia="Malgun Gothic Semilight" w:hAnsi="Tahoma" w:cs="Tahoma"/>
          <w:b/>
          <w:bCs/>
          <w:color w:val="292A81"/>
          <w:sz w:val="20"/>
          <w:szCs w:val="20"/>
          <w:lang w:eastAsia="fr-BE"/>
        </w:rPr>
        <w:t>Identificatie van de aanvrage</w:t>
      </w:r>
    </w:p>
    <w:p w14:paraId="21B28B32" w14:textId="77777777" w:rsidR="00832D36" w:rsidRPr="009311B0" w:rsidRDefault="00832D36" w:rsidP="009311B0">
      <w:pPr>
        <w:spacing w:after="0" w:line="240" w:lineRule="auto"/>
        <w:jc w:val="both"/>
        <w:rPr>
          <w:rFonts w:ascii="Tahoma" w:hAnsi="Tahoma" w:cs="Tahoma"/>
          <w:bCs/>
          <w:color w:val="000000"/>
          <w:sz w:val="20"/>
          <w:szCs w:val="20"/>
        </w:rPr>
      </w:pPr>
    </w:p>
    <w:p w14:paraId="06836519" w14:textId="59EE2FF4" w:rsidR="00D55D38" w:rsidRPr="009311B0" w:rsidRDefault="00D55D38"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1° de naam van de postoperator;</w:t>
      </w:r>
    </w:p>
    <w:p w14:paraId="79CA2BDF" w14:textId="77777777" w:rsidR="00D55D38" w:rsidRPr="009311B0" w:rsidRDefault="00D55D38"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2° het volledige adres van de aanbieder van postdiensten waartoe de gebruikers zich kunnen richten in België.</w:t>
      </w:r>
    </w:p>
    <w:p w14:paraId="7CA01C1B" w14:textId="77777777" w:rsidR="00832D36" w:rsidRPr="009311B0" w:rsidRDefault="00832D36" w:rsidP="009311B0">
      <w:pPr>
        <w:spacing w:after="0" w:line="240" w:lineRule="auto"/>
        <w:jc w:val="both"/>
        <w:rPr>
          <w:rFonts w:ascii="Tahoma" w:hAnsi="Tahoma" w:cs="Tahoma"/>
          <w:bCs/>
          <w:color w:val="000000"/>
          <w:sz w:val="20"/>
          <w:szCs w:val="20"/>
        </w:rPr>
      </w:pPr>
    </w:p>
    <w:p w14:paraId="5C020844" w14:textId="6BB79370" w:rsidR="00D55D38" w:rsidRPr="009311B0" w:rsidRDefault="00D55D38"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De aanvraag mag uitsluitend door de exploitant (de aanbieder van de postdienst) worden ingediend. De exploitant is de verantwoordelijke voor de verstrekte dienst.</w:t>
      </w:r>
    </w:p>
    <w:p w14:paraId="1B3ADF49" w14:textId="77777777" w:rsidR="00832D36" w:rsidRPr="009311B0" w:rsidRDefault="00832D36" w:rsidP="009311B0">
      <w:pPr>
        <w:spacing w:after="0" w:line="240" w:lineRule="auto"/>
        <w:jc w:val="both"/>
        <w:rPr>
          <w:rFonts w:ascii="Tahoma" w:hAnsi="Tahoma" w:cs="Tahoma"/>
          <w:bCs/>
          <w:color w:val="000000"/>
          <w:sz w:val="20"/>
          <w:szCs w:val="20"/>
        </w:rPr>
      </w:pPr>
    </w:p>
    <w:p w14:paraId="5503F517" w14:textId="697727B3" w:rsidR="00D55D38" w:rsidRPr="009311B0" w:rsidRDefault="009E69B7"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 xml:space="preserve">De onder deze rubriek ingevulde gegevens zullen opgenomen worden in de lijst van de vergunninghouders gepubliceerd op de </w:t>
      </w:r>
      <w:proofErr w:type="gramStart"/>
      <w:r w:rsidRPr="009311B0">
        <w:rPr>
          <w:rFonts w:ascii="Tahoma" w:hAnsi="Tahoma" w:cs="Tahoma"/>
          <w:bCs/>
          <w:color w:val="000000"/>
          <w:sz w:val="20"/>
          <w:szCs w:val="20"/>
        </w:rPr>
        <w:t>web site</w:t>
      </w:r>
      <w:proofErr w:type="gramEnd"/>
      <w:r w:rsidRPr="009311B0">
        <w:rPr>
          <w:rFonts w:ascii="Tahoma" w:hAnsi="Tahoma" w:cs="Tahoma"/>
          <w:bCs/>
          <w:color w:val="000000"/>
          <w:sz w:val="20"/>
          <w:szCs w:val="20"/>
        </w:rPr>
        <w:t xml:space="preserve"> van het BIPT.</w:t>
      </w:r>
    </w:p>
    <w:p w14:paraId="7175E702" w14:textId="77777777" w:rsidR="00832D36" w:rsidRPr="009311B0" w:rsidRDefault="00832D36" w:rsidP="009311B0">
      <w:pPr>
        <w:spacing w:after="0" w:line="240" w:lineRule="auto"/>
        <w:jc w:val="both"/>
        <w:rPr>
          <w:rFonts w:ascii="Tahoma" w:hAnsi="Tahoma" w:cs="Tahoma"/>
          <w:bCs/>
          <w:color w:val="000000"/>
          <w:sz w:val="20"/>
          <w:szCs w:val="20"/>
        </w:rPr>
      </w:pPr>
    </w:p>
    <w:p w14:paraId="4B75974C" w14:textId="7E43ACBD" w:rsidR="00A26237" w:rsidRDefault="00A26237" w:rsidP="00A26237">
      <w:pPr>
        <w:spacing w:after="0" w:line="240" w:lineRule="auto"/>
        <w:jc w:val="both"/>
        <w:rPr>
          <w:rFonts w:ascii="Tahoma" w:eastAsia="Malgun Gothic Semilight" w:hAnsi="Tahoma" w:cs="Tahoma"/>
          <w:b/>
          <w:bCs/>
          <w:color w:val="292A81"/>
          <w:sz w:val="20"/>
          <w:szCs w:val="20"/>
          <w:lang w:val="fr-BE" w:eastAsia="fr-BE"/>
        </w:rPr>
      </w:pPr>
      <w:r>
        <w:rPr>
          <w:rFonts w:ascii="Tahoma" w:eastAsia="Malgun Gothic Semilight" w:hAnsi="Tahoma" w:cs="Tahoma"/>
          <w:b/>
          <w:bCs/>
          <w:color w:val="292A81"/>
          <w:sz w:val="20"/>
          <w:szCs w:val="20"/>
          <w:lang w:eastAsia="fr-BE"/>
        </w:rPr>
        <w:t>1.1</w:t>
      </w:r>
      <w:r>
        <w:rPr>
          <w:rFonts w:ascii="Tahoma" w:eastAsia="Malgun Gothic Semilight" w:hAnsi="Tahoma" w:cs="Tahoma"/>
          <w:b/>
          <w:bCs/>
          <w:color w:val="292A81"/>
          <w:sz w:val="20"/>
          <w:szCs w:val="20"/>
          <w:lang w:eastAsia="fr-BE"/>
        </w:rPr>
        <w:tab/>
      </w:r>
      <w:r w:rsidRPr="00A26237">
        <w:rPr>
          <w:rFonts w:ascii="Tahoma" w:eastAsia="Malgun Gothic Semilight" w:hAnsi="Tahoma" w:cs="Tahoma"/>
          <w:b/>
          <w:bCs/>
          <w:color w:val="292A81"/>
          <w:sz w:val="20"/>
          <w:szCs w:val="20"/>
          <w:lang w:eastAsia="fr-BE"/>
        </w:rPr>
        <w:t>Natuurlijke persoon</w:t>
      </w:r>
    </w:p>
    <w:p w14:paraId="20487202" w14:textId="77777777" w:rsidR="00A26237" w:rsidRDefault="00A26237" w:rsidP="00A26237">
      <w:pPr>
        <w:spacing w:after="0" w:line="240" w:lineRule="auto"/>
        <w:jc w:val="both"/>
        <w:rPr>
          <w:rFonts w:ascii="Tahoma" w:eastAsia="Malgun Gothic Semilight" w:hAnsi="Tahoma" w:cs="Tahoma"/>
          <w:color w:val="000000"/>
          <w:sz w:val="20"/>
          <w:szCs w:val="20"/>
          <w:lang w:val="fr-BE" w:eastAsia="fr-BE"/>
        </w:rPr>
      </w:pPr>
    </w:p>
    <w:tbl>
      <w:tblPr>
        <w:tblStyle w:val="Grilledutableau"/>
        <w:tblW w:w="9067" w:type="dxa"/>
        <w:tblInd w:w="0"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397"/>
        <w:gridCol w:w="5670"/>
      </w:tblGrid>
      <w:tr w:rsidR="00A26237" w14:paraId="30BD4938"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164A6D47" w14:textId="1DE198A7"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Naam en voornaam </w:t>
            </w:r>
          </w:p>
        </w:tc>
        <w:tc>
          <w:tcPr>
            <w:tcW w:w="5670" w:type="dxa"/>
            <w:tcBorders>
              <w:top w:val="single" w:sz="18" w:space="0" w:color="E0EDFA"/>
              <w:left w:val="single" w:sz="18" w:space="0" w:color="E0EDFA"/>
              <w:bottom w:val="single" w:sz="18" w:space="0" w:color="E0EDFA"/>
              <w:right w:val="single" w:sz="18" w:space="0" w:color="E0EDFA"/>
            </w:tcBorders>
          </w:tcPr>
          <w:p w14:paraId="404EF943"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21F72E50"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68AEC6ED" w14:textId="7E87326B"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Adres </w:t>
            </w:r>
          </w:p>
        </w:tc>
        <w:tc>
          <w:tcPr>
            <w:tcW w:w="5670" w:type="dxa"/>
            <w:tcBorders>
              <w:top w:val="single" w:sz="18" w:space="0" w:color="E0EDFA"/>
              <w:left w:val="single" w:sz="18" w:space="0" w:color="E0EDFA"/>
              <w:bottom w:val="single" w:sz="18" w:space="0" w:color="E0EDFA"/>
              <w:right w:val="single" w:sz="18" w:space="0" w:color="E0EDFA"/>
            </w:tcBorders>
          </w:tcPr>
          <w:p w14:paraId="14126D48"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5B683CD6"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2B86DA9" w14:textId="38E2BE95"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Contactpersoon </w:t>
            </w:r>
          </w:p>
        </w:tc>
        <w:tc>
          <w:tcPr>
            <w:tcW w:w="5670" w:type="dxa"/>
            <w:tcBorders>
              <w:top w:val="single" w:sz="18" w:space="0" w:color="E0EDFA"/>
              <w:left w:val="single" w:sz="18" w:space="0" w:color="E0EDFA"/>
              <w:bottom w:val="single" w:sz="18" w:space="0" w:color="E0EDFA"/>
              <w:right w:val="single" w:sz="18" w:space="0" w:color="E0EDFA"/>
            </w:tcBorders>
          </w:tcPr>
          <w:p w14:paraId="1853A185"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071F0EE1"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48F2CF8F" w14:textId="01732897"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Logo </w:t>
            </w:r>
          </w:p>
        </w:tc>
        <w:tc>
          <w:tcPr>
            <w:tcW w:w="5670" w:type="dxa"/>
            <w:tcBorders>
              <w:top w:val="single" w:sz="18" w:space="0" w:color="E0EDFA"/>
              <w:left w:val="single" w:sz="18" w:space="0" w:color="E0EDFA"/>
              <w:bottom w:val="single" w:sz="18" w:space="0" w:color="E0EDFA"/>
              <w:right w:val="single" w:sz="18" w:space="0" w:color="E0EDFA"/>
            </w:tcBorders>
          </w:tcPr>
          <w:p w14:paraId="2611776B"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40FAF802"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4D8A7A65" w14:textId="3456C631"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Website </w:t>
            </w:r>
          </w:p>
        </w:tc>
        <w:tc>
          <w:tcPr>
            <w:tcW w:w="5670" w:type="dxa"/>
            <w:tcBorders>
              <w:top w:val="single" w:sz="18" w:space="0" w:color="E0EDFA"/>
              <w:left w:val="single" w:sz="18" w:space="0" w:color="E0EDFA"/>
              <w:bottom w:val="single" w:sz="18" w:space="0" w:color="E0EDFA"/>
              <w:right w:val="single" w:sz="18" w:space="0" w:color="E0EDFA"/>
            </w:tcBorders>
          </w:tcPr>
          <w:p w14:paraId="5486586C"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rsidRPr="00A26237" w14:paraId="6B82306F"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77093738" w14:textId="52CE8B39"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Herkenningsteken aangebracht op de postzendingen </w:t>
            </w:r>
          </w:p>
        </w:tc>
        <w:tc>
          <w:tcPr>
            <w:tcW w:w="5670" w:type="dxa"/>
            <w:tcBorders>
              <w:top w:val="single" w:sz="18" w:space="0" w:color="E0EDFA"/>
              <w:left w:val="single" w:sz="18" w:space="0" w:color="E0EDFA"/>
              <w:bottom w:val="single" w:sz="18" w:space="0" w:color="E0EDFA"/>
              <w:right w:val="single" w:sz="18" w:space="0" w:color="E0EDFA"/>
            </w:tcBorders>
          </w:tcPr>
          <w:p w14:paraId="37985F06"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rsidRPr="00A26237" w14:paraId="7B4B803A"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7C89088F" w14:textId="572FA502"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Aanspreekpunt voor de gebruikers </w:t>
            </w:r>
          </w:p>
        </w:tc>
        <w:tc>
          <w:tcPr>
            <w:tcW w:w="5670" w:type="dxa"/>
            <w:tcBorders>
              <w:top w:val="single" w:sz="18" w:space="0" w:color="E0EDFA"/>
              <w:left w:val="single" w:sz="18" w:space="0" w:color="E0EDFA"/>
              <w:bottom w:val="single" w:sz="18" w:space="0" w:color="E0EDFA"/>
              <w:right w:val="single" w:sz="18" w:space="0" w:color="E0EDFA"/>
            </w:tcBorders>
          </w:tcPr>
          <w:p w14:paraId="301A4811"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14:paraId="24123C1D"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1A8318EC" w14:textId="226FFD31"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Ondernemingsnummer </w:t>
            </w:r>
          </w:p>
        </w:tc>
        <w:tc>
          <w:tcPr>
            <w:tcW w:w="5670" w:type="dxa"/>
            <w:tcBorders>
              <w:top w:val="single" w:sz="18" w:space="0" w:color="E0EDFA"/>
              <w:left w:val="single" w:sz="18" w:space="0" w:color="E0EDFA"/>
              <w:bottom w:val="single" w:sz="18" w:space="0" w:color="E0EDFA"/>
              <w:right w:val="single" w:sz="18" w:space="0" w:color="E0EDFA"/>
            </w:tcBorders>
          </w:tcPr>
          <w:p w14:paraId="325FE649"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2802B8F5"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6A98E3D9" w14:textId="658A1B88"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Telefoon </w:t>
            </w:r>
          </w:p>
        </w:tc>
        <w:tc>
          <w:tcPr>
            <w:tcW w:w="5670" w:type="dxa"/>
            <w:tcBorders>
              <w:top w:val="single" w:sz="18" w:space="0" w:color="E0EDFA"/>
              <w:left w:val="single" w:sz="18" w:space="0" w:color="E0EDFA"/>
              <w:bottom w:val="single" w:sz="18" w:space="0" w:color="E0EDFA"/>
              <w:right w:val="single" w:sz="18" w:space="0" w:color="E0EDFA"/>
            </w:tcBorders>
          </w:tcPr>
          <w:p w14:paraId="0669E855"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14:paraId="0FA56F01"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0B7E4BB3" w14:textId="3D5975BE"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Fax </w:t>
            </w:r>
          </w:p>
        </w:tc>
        <w:tc>
          <w:tcPr>
            <w:tcW w:w="5670" w:type="dxa"/>
            <w:tcBorders>
              <w:top w:val="single" w:sz="18" w:space="0" w:color="E0EDFA"/>
              <w:left w:val="single" w:sz="18" w:space="0" w:color="E0EDFA"/>
              <w:bottom w:val="single" w:sz="18" w:space="0" w:color="E0EDFA"/>
              <w:right w:val="single" w:sz="18" w:space="0" w:color="E0EDFA"/>
            </w:tcBorders>
          </w:tcPr>
          <w:p w14:paraId="072ACA74"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bl>
    <w:p w14:paraId="58A028F1" w14:textId="77777777" w:rsidR="00A26237" w:rsidRDefault="00A26237" w:rsidP="00A26237">
      <w:pPr>
        <w:spacing w:after="0" w:line="240" w:lineRule="auto"/>
        <w:jc w:val="both"/>
        <w:rPr>
          <w:rFonts w:ascii="Tahoma" w:eastAsia="Malgun Gothic Semilight" w:hAnsi="Tahoma" w:cs="Tahoma"/>
          <w:color w:val="000000"/>
          <w:sz w:val="20"/>
          <w:szCs w:val="20"/>
          <w:lang w:eastAsia="fr-BE"/>
        </w:rPr>
      </w:pPr>
    </w:p>
    <w:p w14:paraId="0C618449" w14:textId="0546D084" w:rsidR="009311B0" w:rsidRPr="00A26237" w:rsidRDefault="00D55D38" w:rsidP="00A26237">
      <w:pPr>
        <w:spacing w:after="0" w:line="240" w:lineRule="auto"/>
        <w:jc w:val="both"/>
        <w:rPr>
          <w:rFonts w:ascii="Tahoma" w:eastAsia="Malgun Gothic Semilight" w:hAnsi="Tahoma" w:cs="Tahoma"/>
          <w:b/>
          <w:bCs/>
          <w:color w:val="292A81"/>
          <w:sz w:val="20"/>
          <w:szCs w:val="20"/>
          <w:lang w:eastAsia="fr-BE"/>
        </w:rPr>
      </w:pPr>
      <w:r w:rsidRPr="00A26237">
        <w:rPr>
          <w:rFonts w:ascii="Tahoma" w:eastAsia="Malgun Gothic Semilight" w:hAnsi="Tahoma" w:cs="Tahoma"/>
          <w:b/>
          <w:bCs/>
          <w:color w:val="292A81"/>
          <w:sz w:val="20"/>
          <w:szCs w:val="20"/>
          <w:lang w:eastAsia="fr-BE"/>
        </w:rPr>
        <w:t>1.2</w:t>
      </w:r>
      <w:r w:rsidRPr="00A26237">
        <w:rPr>
          <w:rFonts w:ascii="Tahoma" w:eastAsia="Malgun Gothic Semilight" w:hAnsi="Tahoma" w:cs="Tahoma"/>
          <w:b/>
          <w:bCs/>
          <w:color w:val="292A81"/>
          <w:sz w:val="20"/>
          <w:szCs w:val="20"/>
          <w:lang w:eastAsia="fr-BE"/>
        </w:rPr>
        <w:tab/>
        <w:t>Rechtspersoon</w:t>
      </w:r>
    </w:p>
    <w:p w14:paraId="198D07EF" w14:textId="77777777" w:rsidR="00A26237" w:rsidRPr="00A26237" w:rsidRDefault="00A26237" w:rsidP="00A26237">
      <w:pPr>
        <w:spacing w:after="0" w:line="240" w:lineRule="auto"/>
        <w:rPr>
          <w:rFonts w:ascii="Tahoma" w:eastAsia="Malgun Gothic Semilight" w:hAnsi="Tahoma" w:cs="Tahoma"/>
          <w:color w:val="000000"/>
          <w:sz w:val="20"/>
          <w:szCs w:val="20"/>
          <w:lang w:val="fr-BE" w:eastAsia="fr-BE"/>
        </w:rPr>
      </w:pPr>
    </w:p>
    <w:tbl>
      <w:tblPr>
        <w:tblStyle w:val="Grilledutableau3"/>
        <w:tblW w:w="9067" w:type="dxa"/>
        <w:tblInd w:w="0"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397"/>
        <w:gridCol w:w="5670"/>
      </w:tblGrid>
      <w:tr w:rsidR="00A26237" w:rsidRPr="00A26237" w14:paraId="697E2CB8"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52762DDF" w14:textId="7382992B"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Naam van de vennootschap </w:t>
            </w:r>
          </w:p>
        </w:tc>
        <w:tc>
          <w:tcPr>
            <w:tcW w:w="5670" w:type="dxa"/>
            <w:tcBorders>
              <w:top w:val="single" w:sz="18" w:space="0" w:color="E0EDFA"/>
              <w:left w:val="single" w:sz="18" w:space="0" w:color="E0EDFA"/>
              <w:bottom w:val="single" w:sz="18" w:space="0" w:color="E0EDFA"/>
              <w:right w:val="single" w:sz="18" w:space="0" w:color="E0EDFA"/>
            </w:tcBorders>
          </w:tcPr>
          <w:p w14:paraId="1ACA99E2"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3E354D1E"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88682D6" w14:textId="17E639F3"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Vorm van de vennootschap </w:t>
            </w:r>
          </w:p>
        </w:tc>
        <w:tc>
          <w:tcPr>
            <w:tcW w:w="5670" w:type="dxa"/>
            <w:tcBorders>
              <w:top w:val="single" w:sz="18" w:space="0" w:color="E0EDFA"/>
              <w:left w:val="single" w:sz="18" w:space="0" w:color="E0EDFA"/>
              <w:bottom w:val="single" w:sz="18" w:space="0" w:color="E0EDFA"/>
              <w:right w:val="single" w:sz="18" w:space="0" w:color="E0EDFA"/>
            </w:tcBorders>
          </w:tcPr>
          <w:p w14:paraId="4B56061C"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6006995D"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1DDC55C9" w14:textId="0C90E079"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Adres van de vennootschap </w:t>
            </w:r>
          </w:p>
        </w:tc>
        <w:tc>
          <w:tcPr>
            <w:tcW w:w="5670" w:type="dxa"/>
            <w:tcBorders>
              <w:top w:val="single" w:sz="18" w:space="0" w:color="E0EDFA"/>
              <w:left w:val="single" w:sz="18" w:space="0" w:color="E0EDFA"/>
              <w:bottom w:val="single" w:sz="18" w:space="0" w:color="E0EDFA"/>
              <w:right w:val="single" w:sz="18" w:space="0" w:color="E0EDFA"/>
            </w:tcBorders>
          </w:tcPr>
          <w:p w14:paraId="28D3CA5A"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1F628A01"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7836673D" w14:textId="7DFD1EC0"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Contactpersoon</w:t>
            </w:r>
          </w:p>
        </w:tc>
        <w:tc>
          <w:tcPr>
            <w:tcW w:w="5670" w:type="dxa"/>
            <w:tcBorders>
              <w:top w:val="single" w:sz="18" w:space="0" w:color="E0EDFA"/>
              <w:left w:val="single" w:sz="18" w:space="0" w:color="E0EDFA"/>
              <w:bottom w:val="single" w:sz="18" w:space="0" w:color="E0EDFA"/>
              <w:right w:val="single" w:sz="18" w:space="0" w:color="E0EDFA"/>
            </w:tcBorders>
          </w:tcPr>
          <w:p w14:paraId="5A2382EC"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0F2B6D94"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254FBEB" w14:textId="56AFE1B8"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Logo </w:t>
            </w:r>
          </w:p>
        </w:tc>
        <w:tc>
          <w:tcPr>
            <w:tcW w:w="5670" w:type="dxa"/>
            <w:tcBorders>
              <w:top w:val="single" w:sz="18" w:space="0" w:color="E0EDFA"/>
              <w:left w:val="single" w:sz="18" w:space="0" w:color="E0EDFA"/>
              <w:bottom w:val="single" w:sz="18" w:space="0" w:color="E0EDFA"/>
              <w:right w:val="single" w:sz="18" w:space="0" w:color="E0EDFA"/>
            </w:tcBorders>
          </w:tcPr>
          <w:p w14:paraId="315118A6"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1A8341F5"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10176F01" w14:textId="413B2E70"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Website </w:t>
            </w:r>
          </w:p>
        </w:tc>
        <w:tc>
          <w:tcPr>
            <w:tcW w:w="5670" w:type="dxa"/>
            <w:tcBorders>
              <w:top w:val="single" w:sz="18" w:space="0" w:color="E0EDFA"/>
              <w:left w:val="single" w:sz="18" w:space="0" w:color="E0EDFA"/>
              <w:bottom w:val="single" w:sz="18" w:space="0" w:color="E0EDFA"/>
              <w:right w:val="single" w:sz="18" w:space="0" w:color="E0EDFA"/>
            </w:tcBorders>
          </w:tcPr>
          <w:p w14:paraId="6E0A4197"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575CDE54"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38861079" w14:textId="126726DC" w:rsidR="00A26237" w:rsidRPr="00A26237" w:rsidRDefault="00A26237" w:rsidP="00A26237">
            <w:pPr>
              <w:spacing w:line="240" w:lineRule="auto"/>
              <w:rPr>
                <w:rFonts w:ascii="Tahoma" w:eastAsia="Malgun Gothic Semilight" w:hAnsi="Tahoma" w:cs="Tahoma"/>
                <w:color w:val="000000"/>
                <w:sz w:val="20"/>
                <w:szCs w:val="20"/>
                <w:lang w:eastAsia="fr-BE"/>
              </w:rPr>
            </w:pPr>
            <w:r w:rsidRPr="00A26237">
              <w:rPr>
                <w:rFonts w:ascii="Tahoma" w:hAnsi="Tahoma" w:cs="Tahoma"/>
                <w:sz w:val="20"/>
                <w:szCs w:val="20"/>
              </w:rPr>
              <w:t xml:space="preserve">Herkenningsteken aangebracht op de postzendingen </w:t>
            </w:r>
          </w:p>
        </w:tc>
        <w:tc>
          <w:tcPr>
            <w:tcW w:w="5670" w:type="dxa"/>
            <w:tcBorders>
              <w:top w:val="single" w:sz="18" w:space="0" w:color="E0EDFA"/>
              <w:left w:val="single" w:sz="18" w:space="0" w:color="E0EDFA"/>
              <w:bottom w:val="single" w:sz="18" w:space="0" w:color="E0EDFA"/>
              <w:right w:val="single" w:sz="18" w:space="0" w:color="E0EDFA"/>
            </w:tcBorders>
          </w:tcPr>
          <w:p w14:paraId="0A32BBD7" w14:textId="77777777" w:rsidR="00A26237" w:rsidRPr="00A26237" w:rsidRDefault="00A26237" w:rsidP="00A26237">
            <w:pPr>
              <w:spacing w:line="240" w:lineRule="auto"/>
              <w:jc w:val="both"/>
              <w:rPr>
                <w:rFonts w:ascii="Tahoma" w:eastAsia="Malgun Gothic Semilight" w:hAnsi="Tahoma" w:cs="Tahoma"/>
                <w:color w:val="000000"/>
                <w:sz w:val="20"/>
                <w:szCs w:val="20"/>
                <w:lang w:eastAsia="fr-BE"/>
              </w:rPr>
            </w:pPr>
          </w:p>
        </w:tc>
      </w:tr>
      <w:tr w:rsidR="00A26237" w:rsidRPr="00A26237" w14:paraId="5F7892A6"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0CA1156" w14:textId="381FB8B5"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Aanspreekpunt voor de gebruikers </w:t>
            </w:r>
          </w:p>
        </w:tc>
        <w:tc>
          <w:tcPr>
            <w:tcW w:w="5670" w:type="dxa"/>
            <w:tcBorders>
              <w:top w:val="single" w:sz="18" w:space="0" w:color="E0EDFA"/>
              <w:left w:val="single" w:sz="18" w:space="0" w:color="E0EDFA"/>
              <w:bottom w:val="single" w:sz="18" w:space="0" w:color="E0EDFA"/>
              <w:right w:val="single" w:sz="18" w:space="0" w:color="E0EDFA"/>
            </w:tcBorders>
          </w:tcPr>
          <w:p w14:paraId="0307DB66"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7E6670D0"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F9EC5CC" w14:textId="2A9B0EB0"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Ondernemingsnummer </w:t>
            </w:r>
          </w:p>
        </w:tc>
        <w:tc>
          <w:tcPr>
            <w:tcW w:w="5670" w:type="dxa"/>
            <w:tcBorders>
              <w:top w:val="single" w:sz="18" w:space="0" w:color="E0EDFA"/>
              <w:left w:val="single" w:sz="18" w:space="0" w:color="E0EDFA"/>
              <w:bottom w:val="single" w:sz="18" w:space="0" w:color="E0EDFA"/>
              <w:right w:val="single" w:sz="18" w:space="0" w:color="E0EDFA"/>
            </w:tcBorders>
          </w:tcPr>
          <w:p w14:paraId="7916E545"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49C47122"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3B02D95E" w14:textId="25E3C5C8"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Telefoon </w:t>
            </w:r>
          </w:p>
        </w:tc>
        <w:tc>
          <w:tcPr>
            <w:tcW w:w="5670" w:type="dxa"/>
            <w:tcBorders>
              <w:top w:val="single" w:sz="18" w:space="0" w:color="E0EDFA"/>
              <w:left w:val="single" w:sz="18" w:space="0" w:color="E0EDFA"/>
              <w:bottom w:val="single" w:sz="18" w:space="0" w:color="E0EDFA"/>
              <w:right w:val="single" w:sz="18" w:space="0" w:color="E0EDFA"/>
            </w:tcBorders>
          </w:tcPr>
          <w:p w14:paraId="7759C416"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1202A79B"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103509FC" w14:textId="3768D916" w:rsidR="00A26237" w:rsidRPr="00A26237" w:rsidRDefault="00A26237" w:rsidP="00A26237">
            <w:pPr>
              <w:spacing w:line="240" w:lineRule="auto"/>
              <w:rPr>
                <w:rFonts w:ascii="Tahoma" w:eastAsia="Malgun Gothic Semilight" w:hAnsi="Tahoma" w:cs="Tahoma"/>
                <w:color w:val="000000"/>
                <w:sz w:val="20"/>
                <w:szCs w:val="20"/>
                <w:lang w:val="fr-BE" w:eastAsia="fr-BE"/>
              </w:rPr>
            </w:pPr>
            <w:r w:rsidRPr="00A26237">
              <w:rPr>
                <w:rFonts w:ascii="Tahoma" w:hAnsi="Tahoma" w:cs="Tahoma"/>
                <w:sz w:val="20"/>
                <w:szCs w:val="20"/>
              </w:rPr>
              <w:t xml:space="preserve">Fax </w:t>
            </w:r>
          </w:p>
        </w:tc>
        <w:tc>
          <w:tcPr>
            <w:tcW w:w="5670" w:type="dxa"/>
            <w:tcBorders>
              <w:top w:val="single" w:sz="18" w:space="0" w:color="E0EDFA"/>
              <w:left w:val="single" w:sz="18" w:space="0" w:color="E0EDFA"/>
              <w:bottom w:val="single" w:sz="18" w:space="0" w:color="E0EDFA"/>
              <w:right w:val="single" w:sz="18" w:space="0" w:color="E0EDFA"/>
            </w:tcBorders>
          </w:tcPr>
          <w:p w14:paraId="5DCCB9D9"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67A7D3E5"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0AE49CC2" w14:textId="73F0619F" w:rsidR="00A26237" w:rsidRPr="00A26237" w:rsidRDefault="00A26237" w:rsidP="00A26237">
            <w:pPr>
              <w:spacing w:line="240" w:lineRule="auto"/>
              <w:rPr>
                <w:rFonts w:ascii="Tahoma" w:eastAsia="Malgun Gothic Semilight" w:hAnsi="Tahoma" w:cs="Tahoma"/>
                <w:color w:val="000000"/>
                <w:sz w:val="20"/>
                <w:szCs w:val="20"/>
                <w:lang w:val="fr-BE" w:eastAsia="fr-BE"/>
              </w:rPr>
            </w:pPr>
            <w:proofErr w:type="spellStart"/>
            <w:r w:rsidRPr="00A26237">
              <w:rPr>
                <w:rFonts w:ascii="Tahoma" w:eastAsia="Malgun Gothic Semilight" w:hAnsi="Tahoma" w:cs="Tahoma"/>
                <w:color w:val="000000"/>
                <w:sz w:val="20"/>
                <w:szCs w:val="20"/>
                <w:lang w:val="fr-BE" w:eastAsia="fr-BE"/>
              </w:rPr>
              <w:t>Gevolmachtigde</w:t>
            </w:r>
            <w:proofErr w:type="spellEnd"/>
            <w:r w:rsidRPr="00A26237">
              <w:rPr>
                <w:rFonts w:ascii="Tahoma" w:eastAsia="Malgun Gothic Semilight" w:hAnsi="Tahoma" w:cs="Tahoma"/>
                <w:color w:val="000000"/>
                <w:sz w:val="20"/>
                <w:szCs w:val="20"/>
                <w:lang w:val="fr-BE" w:eastAsia="fr-BE"/>
              </w:rPr>
              <w:t xml:space="preserve"> (*)</w:t>
            </w:r>
          </w:p>
        </w:tc>
        <w:tc>
          <w:tcPr>
            <w:tcW w:w="5670" w:type="dxa"/>
            <w:tcBorders>
              <w:top w:val="single" w:sz="18" w:space="0" w:color="E0EDFA"/>
              <w:left w:val="single" w:sz="18" w:space="0" w:color="E0EDFA"/>
              <w:bottom w:val="single" w:sz="18" w:space="0" w:color="E0EDFA"/>
              <w:right w:val="single" w:sz="18" w:space="0" w:color="E0EDFA"/>
            </w:tcBorders>
          </w:tcPr>
          <w:p w14:paraId="7F5E81D5"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0E87B0EA"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2C78DA6D" w14:textId="1D0A7A52" w:rsidR="00A26237" w:rsidRPr="00A26237" w:rsidRDefault="00A26237" w:rsidP="00A26237">
            <w:pPr>
              <w:spacing w:line="240" w:lineRule="auto"/>
              <w:ind w:left="708"/>
              <w:rPr>
                <w:rFonts w:ascii="Tahoma" w:eastAsia="Malgun Gothic Semilight" w:hAnsi="Tahoma" w:cs="Tahoma"/>
                <w:color w:val="000000"/>
                <w:sz w:val="20"/>
                <w:szCs w:val="20"/>
                <w:lang w:val="fr-BE" w:eastAsia="fr-BE"/>
              </w:rPr>
            </w:pPr>
            <w:r w:rsidRPr="00A26237">
              <w:rPr>
                <w:rFonts w:ascii="Tahoma" w:eastAsia="Malgun Gothic Semilight" w:hAnsi="Tahoma" w:cs="Tahoma"/>
                <w:color w:val="000000"/>
                <w:sz w:val="20"/>
                <w:szCs w:val="20"/>
                <w:lang w:val="fr-BE" w:eastAsia="fr-BE"/>
              </w:rPr>
              <w:lastRenderedPageBreak/>
              <w:t xml:space="preserve">Naam en </w:t>
            </w:r>
            <w:proofErr w:type="spellStart"/>
            <w:r w:rsidRPr="00A26237">
              <w:rPr>
                <w:rFonts w:ascii="Tahoma" w:eastAsia="Malgun Gothic Semilight" w:hAnsi="Tahoma" w:cs="Tahoma"/>
                <w:color w:val="000000"/>
                <w:sz w:val="20"/>
                <w:szCs w:val="20"/>
                <w:lang w:val="fr-BE" w:eastAsia="fr-BE"/>
              </w:rPr>
              <w:t>voornaam</w:t>
            </w:r>
            <w:proofErr w:type="spellEnd"/>
          </w:p>
        </w:tc>
        <w:tc>
          <w:tcPr>
            <w:tcW w:w="5670" w:type="dxa"/>
            <w:tcBorders>
              <w:top w:val="single" w:sz="18" w:space="0" w:color="E0EDFA"/>
              <w:left w:val="single" w:sz="18" w:space="0" w:color="E0EDFA"/>
              <w:bottom w:val="single" w:sz="18" w:space="0" w:color="E0EDFA"/>
              <w:right w:val="single" w:sz="18" w:space="0" w:color="E0EDFA"/>
            </w:tcBorders>
          </w:tcPr>
          <w:p w14:paraId="33604018"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39A18BEF" w14:textId="77777777" w:rsidTr="00A26237">
        <w:tc>
          <w:tcPr>
            <w:tcW w:w="3397" w:type="dxa"/>
            <w:tcBorders>
              <w:top w:val="single" w:sz="18" w:space="0" w:color="E0EDFA"/>
              <w:left w:val="single" w:sz="18" w:space="0" w:color="E0EDFA"/>
              <w:bottom w:val="single" w:sz="18" w:space="0" w:color="E0EDFA"/>
              <w:right w:val="single" w:sz="18" w:space="0" w:color="E0EDFA"/>
            </w:tcBorders>
            <w:hideMark/>
          </w:tcPr>
          <w:p w14:paraId="069AAC78" w14:textId="0EAA23ED" w:rsidR="00A26237" w:rsidRPr="00A26237" w:rsidRDefault="00A26237" w:rsidP="00A26237">
            <w:pPr>
              <w:spacing w:line="240" w:lineRule="auto"/>
              <w:ind w:left="708"/>
              <w:rPr>
                <w:rFonts w:ascii="Tahoma" w:eastAsia="Malgun Gothic Semilight" w:hAnsi="Tahoma" w:cs="Tahoma"/>
                <w:color w:val="000000"/>
                <w:sz w:val="20"/>
                <w:szCs w:val="20"/>
                <w:lang w:val="fr-BE" w:eastAsia="fr-BE"/>
              </w:rPr>
            </w:pPr>
            <w:proofErr w:type="spellStart"/>
            <w:r w:rsidRPr="00A26237">
              <w:rPr>
                <w:rFonts w:ascii="Tahoma" w:eastAsia="Malgun Gothic Semilight" w:hAnsi="Tahoma" w:cs="Tahoma"/>
                <w:color w:val="000000"/>
                <w:sz w:val="20"/>
                <w:szCs w:val="20"/>
                <w:lang w:val="fr-BE" w:eastAsia="fr-BE"/>
              </w:rPr>
              <w:t>Functie</w:t>
            </w:r>
            <w:proofErr w:type="spellEnd"/>
          </w:p>
        </w:tc>
        <w:tc>
          <w:tcPr>
            <w:tcW w:w="5670" w:type="dxa"/>
            <w:tcBorders>
              <w:top w:val="single" w:sz="18" w:space="0" w:color="E0EDFA"/>
              <w:left w:val="single" w:sz="18" w:space="0" w:color="E0EDFA"/>
              <w:bottom w:val="single" w:sz="18" w:space="0" w:color="E0EDFA"/>
              <w:right w:val="single" w:sz="18" w:space="0" w:color="E0EDFA"/>
            </w:tcBorders>
          </w:tcPr>
          <w:p w14:paraId="76D7388E" w14:textId="77777777"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p>
        </w:tc>
      </w:tr>
      <w:tr w:rsidR="00A26237" w:rsidRPr="00A26237" w14:paraId="6B8B4730" w14:textId="77777777" w:rsidTr="00A26237">
        <w:tc>
          <w:tcPr>
            <w:tcW w:w="9067" w:type="dxa"/>
            <w:gridSpan w:val="2"/>
            <w:tcBorders>
              <w:top w:val="single" w:sz="18" w:space="0" w:color="E0EDFA"/>
              <w:left w:val="single" w:sz="18" w:space="0" w:color="E0EDFA"/>
              <w:bottom w:val="single" w:sz="18" w:space="0" w:color="E0EDFA"/>
              <w:right w:val="single" w:sz="18" w:space="0" w:color="E0EDFA"/>
            </w:tcBorders>
            <w:hideMark/>
          </w:tcPr>
          <w:p w14:paraId="05821C7B" w14:textId="1A88A050" w:rsidR="00A26237" w:rsidRPr="00A26237" w:rsidRDefault="00A26237" w:rsidP="00A26237">
            <w:pPr>
              <w:spacing w:line="240" w:lineRule="auto"/>
              <w:jc w:val="both"/>
              <w:rPr>
                <w:rFonts w:ascii="Tahoma" w:eastAsia="Malgun Gothic Semilight" w:hAnsi="Tahoma" w:cs="Tahoma"/>
                <w:color w:val="000000"/>
                <w:sz w:val="20"/>
                <w:szCs w:val="20"/>
                <w:lang w:val="fr-BE" w:eastAsia="fr-BE"/>
              </w:rPr>
            </w:pPr>
            <w:r w:rsidRPr="00A26237">
              <w:rPr>
                <w:rFonts w:ascii="Tahoma" w:eastAsia="Malgun Gothic Semilight" w:hAnsi="Tahoma" w:cs="Tahoma"/>
                <w:color w:val="000000"/>
                <w:sz w:val="20"/>
                <w:szCs w:val="20"/>
                <w:lang w:eastAsia="fr-BE"/>
              </w:rPr>
              <w:t xml:space="preserve">(*) De gevolmachtigde die de rechtspersoon vertegenwoordigt dient zijn functie te vermelden en zijn mandaat te rechtvaardigen. </w:t>
            </w:r>
            <w:r w:rsidRPr="00A26237">
              <w:rPr>
                <w:rFonts w:ascii="Tahoma" w:eastAsia="Malgun Gothic Semilight" w:hAnsi="Tahoma" w:cs="Tahoma"/>
                <w:color w:val="000000"/>
                <w:sz w:val="20"/>
                <w:szCs w:val="20"/>
                <w:lang w:val="fr-BE" w:eastAsia="fr-BE"/>
              </w:rPr>
              <w:t xml:space="preserve">De </w:t>
            </w:r>
            <w:proofErr w:type="spellStart"/>
            <w:r w:rsidRPr="00A26237">
              <w:rPr>
                <w:rFonts w:ascii="Tahoma" w:eastAsia="Malgun Gothic Semilight" w:hAnsi="Tahoma" w:cs="Tahoma"/>
                <w:color w:val="000000"/>
                <w:sz w:val="20"/>
                <w:szCs w:val="20"/>
                <w:lang w:val="fr-BE" w:eastAsia="fr-BE"/>
              </w:rPr>
              <w:t>bewijsstukken</w:t>
            </w:r>
            <w:proofErr w:type="spellEnd"/>
            <w:r w:rsidRPr="00A26237">
              <w:rPr>
                <w:rFonts w:ascii="Tahoma" w:eastAsia="Malgun Gothic Semilight" w:hAnsi="Tahoma" w:cs="Tahoma"/>
                <w:color w:val="000000"/>
                <w:sz w:val="20"/>
                <w:szCs w:val="20"/>
                <w:lang w:val="fr-BE" w:eastAsia="fr-BE"/>
              </w:rPr>
              <w:t xml:space="preserve"> </w:t>
            </w:r>
            <w:proofErr w:type="spellStart"/>
            <w:r w:rsidRPr="00A26237">
              <w:rPr>
                <w:rFonts w:ascii="Tahoma" w:eastAsia="Malgun Gothic Semilight" w:hAnsi="Tahoma" w:cs="Tahoma"/>
                <w:color w:val="000000"/>
                <w:sz w:val="20"/>
                <w:szCs w:val="20"/>
                <w:lang w:val="fr-BE" w:eastAsia="fr-BE"/>
              </w:rPr>
              <w:t>dienen</w:t>
            </w:r>
            <w:proofErr w:type="spellEnd"/>
            <w:r w:rsidRPr="00A26237">
              <w:rPr>
                <w:rFonts w:ascii="Tahoma" w:eastAsia="Malgun Gothic Semilight" w:hAnsi="Tahoma" w:cs="Tahoma"/>
                <w:color w:val="000000"/>
                <w:sz w:val="20"/>
                <w:szCs w:val="20"/>
                <w:lang w:val="fr-BE" w:eastAsia="fr-BE"/>
              </w:rPr>
              <w:t xml:space="preserve"> </w:t>
            </w:r>
            <w:proofErr w:type="spellStart"/>
            <w:r w:rsidRPr="00A26237">
              <w:rPr>
                <w:rFonts w:ascii="Tahoma" w:eastAsia="Malgun Gothic Semilight" w:hAnsi="Tahoma" w:cs="Tahoma"/>
                <w:color w:val="000000"/>
                <w:sz w:val="20"/>
                <w:szCs w:val="20"/>
                <w:lang w:val="fr-BE" w:eastAsia="fr-BE"/>
              </w:rPr>
              <w:t>bij</w:t>
            </w:r>
            <w:proofErr w:type="spellEnd"/>
            <w:r w:rsidRPr="00A26237">
              <w:rPr>
                <w:rFonts w:ascii="Tahoma" w:eastAsia="Malgun Gothic Semilight" w:hAnsi="Tahoma" w:cs="Tahoma"/>
                <w:color w:val="000000"/>
                <w:sz w:val="20"/>
                <w:szCs w:val="20"/>
                <w:lang w:val="fr-BE" w:eastAsia="fr-BE"/>
              </w:rPr>
              <w:t xml:space="preserve"> het dossier te </w:t>
            </w:r>
            <w:proofErr w:type="spellStart"/>
            <w:r w:rsidRPr="00A26237">
              <w:rPr>
                <w:rFonts w:ascii="Tahoma" w:eastAsia="Malgun Gothic Semilight" w:hAnsi="Tahoma" w:cs="Tahoma"/>
                <w:color w:val="000000"/>
                <w:sz w:val="20"/>
                <w:szCs w:val="20"/>
                <w:lang w:val="fr-BE" w:eastAsia="fr-BE"/>
              </w:rPr>
              <w:t>worden</w:t>
            </w:r>
            <w:proofErr w:type="spellEnd"/>
            <w:r w:rsidRPr="00A26237">
              <w:rPr>
                <w:rFonts w:ascii="Tahoma" w:eastAsia="Malgun Gothic Semilight" w:hAnsi="Tahoma" w:cs="Tahoma"/>
                <w:color w:val="000000"/>
                <w:sz w:val="20"/>
                <w:szCs w:val="20"/>
                <w:lang w:val="fr-BE" w:eastAsia="fr-BE"/>
              </w:rPr>
              <w:t xml:space="preserve"> </w:t>
            </w:r>
            <w:proofErr w:type="spellStart"/>
            <w:r w:rsidRPr="00A26237">
              <w:rPr>
                <w:rFonts w:ascii="Tahoma" w:eastAsia="Malgun Gothic Semilight" w:hAnsi="Tahoma" w:cs="Tahoma"/>
                <w:color w:val="000000"/>
                <w:sz w:val="20"/>
                <w:szCs w:val="20"/>
                <w:lang w:val="fr-BE" w:eastAsia="fr-BE"/>
              </w:rPr>
              <w:t>gevoegd</w:t>
            </w:r>
            <w:proofErr w:type="spellEnd"/>
            <w:r w:rsidRPr="00A26237">
              <w:rPr>
                <w:rFonts w:ascii="Tahoma" w:eastAsia="Malgun Gothic Semilight" w:hAnsi="Tahoma" w:cs="Tahoma"/>
                <w:color w:val="000000"/>
                <w:sz w:val="20"/>
                <w:szCs w:val="20"/>
                <w:lang w:val="fr-BE" w:eastAsia="fr-BE"/>
              </w:rPr>
              <w:t>.</w:t>
            </w:r>
          </w:p>
        </w:tc>
      </w:tr>
    </w:tbl>
    <w:p w14:paraId="5936F898" w14:textId="77777777" w:rsidR="00A26237" w:rsidRPr="00A26237" w:rsidRDefault="00A26237" w:rsidP="00A26237">
      <w:pPr>
        <w:spacing w:after="0" w:line="240" w:lineRule="auto"/>
        <w:jc w:val="both"/>
        <w:rPr>
          <w:rFonts w:ascii="Tahoma" w:eastAsia="Malgun Gothic Semilight" w:hAnsi="Tahoma" w:cs="Tahoma"/>
          <w:color w:val="000000"/>
          <w:sz w:val="20"/>
          <w:szCs w:val="20"/>
          <w:lang w:val="fr-BE" w:eastAsia="fr-BE"/>
        </w:rPr>
      </w:pPr>
    </w:p>
    <w:p w14:paraId="275EEA8D" w14:textId="1A25A228" w:rsidR="009311B0" w:rsidRPr="00C976E7" w:rsidRDefault="00D55D38" w:rsidP="00C976E7">
      <w:pPr>
        <w:pStyle w:val="Paragraphedeliste"/>
        <w:numPr>
          <w:ilvl w:val="0"/>
          <w:numId w:val="11"/>
        </w:numPr>
        <w:spacing w:after="0" w:line="240" w:lineRule="auto"/>
        <w:rPr>
          <w:rFonts w:ascii="Tahoma" w:eastAsia="Malgun Gothic Semilight" w:hAnsi="Tahoma" w:cs="Tahoma"/>
          <w:b/>
          <w:bCs/>
          <w:color w:val="292A81"/>
          <w:sz w:val="20"/>
          <w:szCs w:val="20"/>
          <w:lang w:eastAsia="fr-BE"/>
        </w:rPr>
      </w:pPr>
      <w:r w:rsidRPr="00C976E7">
        <w:rPr>
          <w:rFonts w:ascii="Tahoma" w:eastAsia="Malgun Gothic Semilight" w:hAnsi="Tahoma" w:cs="Tahoma"/>
          <w:b/>
          <w:bCs/>
          <w:color w:val="292A81"/>
          <w:sz w:val="20"/>
          <w:szCs w:val="20"/>
          <w:lang w:eastAsia="fr-BE"/>
        </w:rPr>
        <w:t>Gegevens in verband met de dienst</w:t>
      </w:r>
      <w:r w:rsidR="009311B0" w:rsidRPr="00C976E7">
        <w:rPr>
          <w:rFonts w:ascii="Tahoma" w:eastAsia="Malgun Gothic Semilight" w:hAnsi="Tahoma" w:cs="Tahoma"/>
          <w:b/>
          <w:bCs/>
          <w:color w:val="292A81"/>
          <w:sz w:val="20"/>
          <w:szCs w:val="20"/>
          <w:lang w:eastAsia="fr-BE"/>
        </w:rPr>
        <w:t xml:space="preserve"> </w:t>
      </w:r>
    </w:p>
    <w:p w14:paraId="5C309CE3" w14:textId="141C93CD" w:rsidR="00D55D38" w:rsidRPr="009311B0" w:rsidRDefault="00D55D38" w:rsidP="009311B0">
      <w:pPr>
        <w:spacing w:after="0" w:line="240" w:lineRule="auto"/>
        <w:rPr>
          <w:rFonts w:ascii="Tahoma" w:eastAsia="Malgun Gothic Semilight" w:hAnsi="Tahoma" w:cs="Tahoma"/>
          <w:bCs/>
          <w:color w:val="000000"/>
          <w:sz w:val="20"/>
          <w:szCs w:val="20"/>
        </w:rPr>
      </w:pPr>
    </w:p>
    <w:p w14:paraId="13F6E03B" w14:textId="77777777" w:rsidR="009311B0" w:rsidRPr="00C976E7" w:rsidRDefault="00D55D38" w:rsidP="00C976E7">
      <w:pPr>
        <w:spacing w:after="0" w:line="240" w:lineRule="auto"/>
        <w:jc w:val="both"/>
        <w:rPr>
          <w:rFonts w:ascii="Tahoma" w:eastAsia="Malgun Gothic Semilight" w:hAnsi="Tahoma" w:cs="Tahoma"/>
          <w:b/>
          <w:bCs/>
          <w:color w:val="292A81"/>
          <w:sz w:val="20"/>
          <w:szCs w:val="20"/>
          <w:lang w:eastAsia="fr-BE"/>
        </w:rPr>
      </w:pPr>
      <w:r w:rsidRPr="00C976E7">
        <w:rPr>
          <w:rFonts w:ascii="Tahoma" w:eastAsia="Malgun Gothic Semilight" w:hAnsi="Tahoma" w:cs="Tahoma"/>
          <w:b/>
          <w:bCs/>
          <w:color w:val="292A81"/>
          <w:sz w:val="20"/>
          <w:szCs w:val="20"/>
          <w:lang w:eastAsia="fr-BE"/>
        </w:rPr>
        <w:t>2.1</w:t>
      </w:r>
      <w:r w:rsidRPr="00C976E7">
        <w:rPr>
          <w:rFonts w:ascii="Tahoma" w:eastAsia="Malgun Gothic Semilight" w:hAnsi="Tahoma" w:cs="Tahoma"/>
          <w:b/>
          <w:bCs/>
          <w:color w:val="292A81"/>
          <w:sz w:val="20"/>
          <w:szCs w:val="20"/>
          <w:lang w:eastAsia="fr-BE"/>
        </w:rPr>
        <w:tab/>
        <w:t>Functionele beschrijving van de dienst(en)/</w:t>
      </w:r>
      <w:r w:rsidR="00E91B2C" w:rsidRPr="00C976E7">
        <w:rPr>
          <w:rFonts w:ascii="Tahoma" w:eastAsia="Malgun Gothic Semilight" w:hAnsi="Tahoma" w:cs="Tahoma"/>
          <w:b/>
          <w:bCs/>
          <w:color w:val="292A81"/>
          <w:sz w:val="20"/>
          <w:szCs w:val="20"/>
          <w:lang w:eastAsia="fr-BE"/>
        </w:rPr>
        <w:t>de</w:t>
      </w:r>
      <w:r w:rsidRPr="00C976E7">
        <w:rPr>
          <w:rFonts w:ascii="Tahoma" w:eastAsia="Malgun Gothic Semilight" w:hAnsi="Tahoma" w:cs="Tahoma"/>
          <w:b/>
          <w:bCs/>
          <w:color w:val="292A81"/>
          <w:sz w:val="20"/>
          <w:szCs w:val="20"/>
          <w:lang w:eastAsia="fr-BE"/>
        </w:rPr>
        <w:t xml:space="preserve"> activiteiten</w:t>
      </w:r>
      <w:r w:rsidR="009311B0" w:rsidRPr="00C976E7">
        <w:rPr>
          <w:rFonts w:ascii="Tahoma" w:eastAsia="Malgun Gothic Semilight" w:hAnsi="Tahoma" w:cs="Tahoma"/>
          <w:b/>
          <w:bCs/>
          <w:color w:val="292A81"/>
          <w:sz w:val="20"/>
          <w:szCs w:val="20"/>
          <w:lang w:eastAsia="fr-BE"/>
        </w:rPr>
        <w:t xml:space="preserve"> </w:t>
      </w:r>
    </w:p>
    <w:p w14:paraId="4FFF8C40" w14:textId="7F58FD35" w:rsidR="00D55D38" w:rsidRPr="00C976E7" w:rsidRDefault="00D55D38" w:rsidP="00C976E7">
      <w:pPr>
        <w:spacing w:after="0" w:line="240" w:lineRule="auto"/>
        <w:jc w:val="both"/>
        <w:rPr>
          <w:rFonts w:ascii="Tahoma" w:eastAsia="Malgun Gothic Semilight" w:hAnsi="Tahoma" w:cs="Tahoma"/>
          <w:b/>
          <w:bCs/>
          <w:color w:val="292A81"/>
          <w:sz w:val="20"/>
          <w:szCs w:val="20"/>
          <w:lang w:eastAsia="fr-BE"/>
        </w:rPr>
      </w:pPr>
    </w:p>
    <w:p w14:paraId="33674D52" w14:textId="1482F55D" w:rsidR="009311B0" w:rsidRPr="00BE692D" w:rsidRDefault="00D55D38" w:rsidP="00BF70B2">
      <w:pPr>
        <w:spacing w:after="0" w:line="240" w:lineRule="auto"/>
        <w:jc w:val="both"/>
        <w:rPr>
          <w:rFonts w:ascii="Tahoma" w:eastAsia="Malgun Gothic Semilight" w:hAnsi="Tahoma" w:cs="Tahoma"/>
          <w:bCs/>
          <w:color w:val="292A81"/>
          <w:sz w:val="20"/>
          <w:szCs w:val="20"/>
          <w:lang w:val="nl-NL" w:eastAsia="fr-BE"/>
        </w:rPr>
      </w:pPr>
      <w:r w:rsidRPr="00BE692D">
        <w:rPr>
          <w:rFonts w:ascii="Tahoma" w:eastAsia="Malgun Gothic Semilight" w:hAnsi="Tahoma" w:cs="Tahoma"/>
          <w:bCs/>
          <w:color w:val="292A81"/>
          <w:sz w:val="20"/>
          <w:szCs w:val="20"/>
          <w:lang w:val="nl-NL" w:eastAsia="fr-BE"/>
        </w:rPr>
        <w:t>2.1.1</w:t>
      </w:r>
      <w:r w:rsidRPr="00BE692D">
        <w:rPr>
          <w:rFonts w:ascii="Tahoma" w:eastAsia="Malgun Gothic Semilight" w:hAnsi="Tahoma" w:cs="Tahoma"/>
          <w:bCs/>
          <w:color w:val="292A81"/>
          <w:sz w:val="20"/>
          <w:szCs w:val="20"/>
          <w:lang w:val="nl-NL" w:eastAsia="fr-BE"/>
        </w:rPr>
        <w:tab/>
        <w:t>Naam van de dienst</w:t>
      </w:r>
      <w:r w:rsidR="009311B0" w:rsidRPr="00BE692D">
        <w:rPr>
          <w:rFonts w:ascii="Tahoma" w:eastAsia="Malgun Gothic Semilight" w:hAnsi="Tahoma" w:cs="Tahoma"/>
          <w:bCs/>
          <w:color w:val="292A81"/>
          <w:sz w:val="20"/>
          <w:szCs w:val="20"/>
          <w:lang w:val="nl-NL" w:eastAsia="fr-BE"/>
        </w:rPr>
        <w:t xml:space="preserve"> </w:t>
      </w:r>
    </w:p>
    <w:p w14:paraId="19B460A6" w14:textId="0104E239" w:rsidR="00D55D38" w:rsidRPr="00BE692D" w:rsidRDefault="00D55D38" w:rsidP="009311B0">
      <w:pPr>
        <w:spacing w:after="0" w:line="240" w:lineRule="auto"/>
        <w:rPr>
          <w:rFonts w:ascii="Tahoma" w:eastAsia="Malgun Gothic Semilight" w:hAnsi="Tahoma" w:cs="Tahoma"/>
          <w:bCs/>
          <w:color w:val="000000"/>
          <w:sz w:val="20"/>
          <w:szCs w:val="20"/>
          <w:lang w:val="nl-NL"/>
        </w:rPr>
      </w:pPr>
    </w:p>
    <w:p w14:paraId="204B8FFA" w14:textId="1DF23F7F" w:rsidR="00E005A4" w:rsidRDefault="00D55D38"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(Hier dient de naam van de dienst te worden opgegeven die aan de gebruikers zal worden meegedeeld, niet de naam van de exploitant)</w:t>
      </w:r>
    </w:p>
    <w:p w14:paraId="717AB71C" w14:textId="77777777" w:rsidR="009311B0" w:rsidRPr="009311B0" w:rsidRDefault="009311B0" w:rsidP="009311B0">
      <w:pPr>
        <w:spacing w:after="0" w:line="240" w:lineRule="auto"/>
        <w:jc w:val="both"/>
        <w:rPr>
          <w:rFonts w:ascii="Tahoma" w:hAnsi="Tahoma" w:cs="Tahoma"/>
          <w:bCs/>
          <w:color w:val="000000"/>
          <w:sz w:val="20"/>
          <w:szCs w:val="20"/>
        </w:rPr>
      </w:pPr>
    </w:p>
    <w:p w14:paraId="4D040B3C" w14:textId="77777777" w:rsidR="00BE692D" w:rsidRDefault="00BE692D" w:rsidP="009311B0">
      <w:pPr>
        <w:spacing w:after="0" w:line="240" w:lineRule="auto"/>
        <w:jc w:val="both"/>
        <w:rPr>
          <w:rFonts w:ascii="Tahoma" w:hAnsi="Tahoma" w:cs="Tahoma"/>
          <w:bCs/>
          <w:color w:val="000000"/>
          <w:sz w:val="20"/>
          <w:szCs w:val="20"/>
        </w:rPr>
      </w:pPr>
    </w:p>
    <w:p w14:paraId="7250A98A" w14:textId="77777777" w:rsidR="00BE692D" w:rsidRDefault="00BE692D" w:rsidP="009311B0">
      <w:pPr>
        <w:spacing w:after="0" w:line="240" w:lineRule="auto"/>
        <w:jc w:val="both"/>
        <w:rPr>
          <w:rFonts w:ascii="Tahoma" w:hAnsi="Tahoma" w:cs="Tahoma"/>
          <w:bCs/>
          <w:color w:val="000000"/>
          <w:sz w:val="20"/>
          <w:szCs w:val="20"/>
        </w:rPr>
      </w:pPr>
    </w:p>
    <w:p w14:paraId="75535C39" w14:textId="77777777" w:rsidR="00BE692D" w:rsidRDefault="00BE692D" w:rsidP="009311B0">
      <w:pPr>
        <w:spacing w:after="0" w:line="240" w:lineRule="auto"/>
        <w:jc w:val="both"/>
        <w:rPr>
          <w:rFonts w:ascii="Tahoma" w:hAnsi="Tahoma" w:cs="Tahoma"/>
          <w:bCs/>
          <w:color w:val="000000"/>
          <w:sz w:val="20"/>
          <w:szCs w:val="20"/>
        </w:rPr>
      </w:pPr>
    </w:p>
    <w:p w14:paraId="48F59DD1" w14:textId="77777777" w:rsidR="00BF70B2" w:rsidRDefault="00BF70B2" w:rsidP="009311B0">
      <w:pPr>
        <w:spacing w:after="0" w:line="240" w:lineRule="auto"/>
        <w:jc w:val="both"/>
        <w:rPr>
          <w:rFonts w:ascii="Tahoma" w:hAnsi="Tahoma" w:cs="Tahoma"/>
          <w:bCs/>
          <w:color w:val="000000"/>
          <w:sz w:val="20"/>
          <w:szCs w:val="20"/>
        </w:rPr>
      </w:pPr>
    </w:p>
    <w:p w14:paraId="3FE712C9" w14:textId="6477BA10" w:rsidR="00D55D38" w:rsidRPr="00BE692D" w:rsidRDefault="00D55D38" w:rsidP="009311B0">
      <w:pPr>
        <w:spacing w:after="0" w:line="240" w:lineRule="auto"/>
        <w:jc w:val="both"/>
        <w:rPr>
          <w:rFonts w:ascii="Tahoma" w:eastAsia="Malgun Gothic Semilight" w:hAnsi="Tahoma" w:cs="Tahoma"/>
          <w:bCs/>
          <w:color w:val="292A81"/>
          <w:sz w:val="20"/>
          <w:szCs w:val="20"/>
          <w:lang w:val="nl-NL" w:eastAsia="fr-BE"/>
        </w:rPr>
      </w:pPr>
      <w:r w:rsidRPr="00BE692D">
        <w:rPr>
          <w:rFonts w:ascii="Tahoma" w:eastAsia="Malgun Gothic Semilight" w:hAnsi="Tahoma" w:cs="Tahoma"/>
          <w:bCs/>
          <w:color w:val="292A81"/>
          <w:sz w:val="20"/>
          <w:szCs w:val="20"/>
          <w:lang w:val="nl-NL" w:eastAsia="fr-BE"/>
        </w:rPr>
        <w:t>2.1.2</w:t>
      </w:r>
      <w:r w:rsidRPr="00BE692D">
        <w:rPr>
          <w:rFonts w:ascii="Tahoma" w:eastAsia="Malgun Gothic Semilight" w:hAnsi="Tahoma" w:cs="Tahoma"/>
          <w:bCs/>
          <w:color w:val="292A81"/>
          <w:sz w:val="20"/>
          <w:szCs w:val="20"/>
          <w:lang w:val="nl-NL" w:eastAsia="fr-BE"/>
        </w:rPr>
        <w:tab/>
      </w:r>
      <w:r w:rsidR="00E91B2C" w:rsidRPr="00BE692D">
        <w:rPr>
          <w:rFonts w:ascii="Tahoma" w:eastAsia="Malgun Gothic Semilight" w:hAnsi="Tahoma" w:cs="Tahoma"/>
          <w:bCs/>
          <w:color w:val="292A81"/>
          <w:sz w:val="20"/>
          <w:szCs w:val="20"/>
          <w:lang w:val="nl-NL" w:eastAsia="fr-BE"/>
        </w:rPr>
        <w:t>Om</w:t>
      </w:r>
      <w:r w:rsidRPr="00BE692D">
        <w:rPr>
          <w:rFonts w:ascii="Tahoma" w:eastAsia="Malgun Gothic Semilight" w:hAnsi="Tahoma" w:cs="Tahoma"/>
          <w:bCs/>
          <w:color w:val="292A81"/>
          <w:sz w:val="20"/>
          <w:szCs w:val="20"/>
          <w:lang w:val="nl-NL" w:eastAsia="fr-BE"/>
        </w:rPr>
        <w:t>schrijving van de dienst</w:t>
      </w:r>
    </w:p>
    <w:p w14:paraId="1EC86DE2" w14:textId="77777777" w:rsidR="00D55D38" w:rsidRPr="009311B0" w:rsidRDefault="00D55D38" w:rsidP="009311B0">
      <w:pPr>
        <w:spacing w:after="0" w:line="240" w:lineRule="auto"/>
        <w:jc w:val="both"/>
        <w:rPr>
          <w:rFonts w:ascii="Tahoma" w:eastAsia="Malgun Gothic Semilight" w:hAnsi="Tahoma" w:cs="Tahoma"/>
          <w:bCs/>
          <w:color w:val="000000"/>
          <w:sz w:val="20"/>
          <w:szCs w:val="20"/>
          <w:lang w:eastAsia="fr-BE"/>
        </w:rPr>
      </w:pPr>
    </w:p>
    <w:p w14:paraId="481BFA9C" w14:textId="582F6D4B" w:rsidR="00E91B2C" w:rsidRDefault="00E005A4"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(H</w:t>
      </w:r>
      <w:r w:rsidR="00E91B2C" w:rsidRPr="009311B0">
        <w:rPr>
          <w:rFonts w:ascii="Tahoma" w:hAnsi="Tahoma" w:cs="Tahoma"/>
          <w:bCs/>
          <w:color w:val="000000"/>
          <w:sz w:val="20"/>
          <w:szCs w:val="20"/>
        </w:rPr>
        <w:t xml:space="preserve">ier dient een gedetailleerde beschrijving te worden gegeven van wat elk product en elke dienst uiteindelijk zal bieden aan de gebruiker en van de voorwaarden voor exploitatie. Gelieve in het bijzonder voor elk product en elke dienst te specificeren wat de wijze van </w:t>
      </w:r>
      <w:proofErr w:type="spellStart"/>
      <w:r w:rsidR="00E91B2C" w:rsidRPr="009311B0">
        <w:rPr>
          <w:rFonts w:ascii="Tahoma" w:hAnsi="Tahoma" w:cs="Tahoma"/>
          <w:bCs/>
          <w:color w:val="000000"/>
          <w:sz w:val="20"/>
          <w:szCs w:val="20"/>
        </w:rPr>
        <w:t>ophaling</w:t>
      </w:r>
      <w:proofErr w:type="spellEnd"/>
      <w:r w:rsidR="00E91B2C" w:rsidRPr="009311B0">
        <w:rPr>
          <w:rFonts w:ascii="Tahoma" w:hAnsi="Tahoma" w:cs="Tahoma"/>
          <w:bCs/>
          <w:color w:val="000000"/>
          <w:sz w:val="20"/>
          <w:szCs w:val="20"/>
        </w:rPr>
        <w:t xml:space="preserve"> en de wijze van uitreiki</w:t>
      </w:r>
      <w:r w:rsidR="00320381" w:rsidRPr="009311B0">
        <w:rPr>
          <w:rFonts w:ascii="Tahoma" w:hAnsi="Tahoma" w:cs="Tahoma"/>
          <w:bCs/>
          <w:color w:val="000000"/>
          <w:sz w:val="20"/>
          <w:szCs w:val="20"/>
        </w:rPr>
        <w:t>ng is en het betrokken marktseg</w:t>
      </w:r>
      <w:r w:rsidR="00E91B2C" w:rsidRPr="009311B0">
        <w:rPr>
          <w:rFonts w:ascii="Tahoma" w:hAnsi="Tahoma" w:cs="Tahoma"/>
          <w:bCs/>
          <w:color w:val="000000"/>
          <w:sz w:val="20"/>
          <w:szCs w:val="20"/>
        </w:rPr>
        <w:t>ment - of het gaat om professionele of particuliere gebruikers - en te preciseren of het binnenlandse en/of inkomende gr</w:t>
      </w:r>
      <w:r w:rsidR="00A324B5" w:rsidRPr="009311B0">
        <w:rPr>
          <w:rFonts w:ascii="Tahoma" w:hAnsi="Tahoma" w:cs="Tahoma"/>
          <w:bCs/>
          <w:color w:val="000000"/>
          <w:sz w:val="20"/>
          <w:szCs w:val="20"/>
        </w:rPr>
        <w:t>ensoverschrijdende post betreft</w:t>
      </w:r>
      <w:r w:rsidR="00E91B2C" w:rsidRPr="009311B0">
        <w:rPr>
          <w:rFonts w:ascii="Tahoma" w:hAnsi="Tahoma" w:cs="Tahoma"/>
          <w:bCs/>
          <w:color w:val="000000"/>
          <w:sz w:val="20"/>
          <w:szCs w:val="20"/>
        </w:rPr>
        <w:t>)</w:t>
      </w:r>
    </w:p>
    <w:p w14:paraId="2E80CAD6" w14:textId="77777777" w:rsidR="009311B0" w:rsidRPr="009311B0" w:rsidRDefault="009311B0" w:rsidP="009311B0">
      <w:pPr>
        <w:spacing w:after="0" w:line="240" w:lineRule="auto"/>
        <w:jc w:val="both"/>
        <w:rPr>
          <w:rFonts w:ascii="Tahoma" w:hAnsi="Tahoma" w:cs="Tahoma"/>
          <w:bCs/>
          <w:color w:val="000000"/>
          <w:sz w:val="20"/>
          <w:szCs w:val="20"/>
        </w:rPr>
      </w:pPr>
    </w:p>
    <w:p w14:paraId="2592A88B" w14:textId="1F4FC308" w:rsidR="00832D36" w:rsidRDefault="00832D36" w:rsidP="009311B0">
      <w:pPr>
        <w:spacing w:after="0" w:line="240" w:lineRule="auto"/>
        <w:rPr>
          <w:rFonts w:ascii="Tahoma" w:hAnsi="Tahoma" w:cs="Tahoma"/>
          <w:bCs/>
          <w:color w:val="000000"/>
          <w:sz w:val="20"/>
          <w:szCs w:val="20"/>
        </w:rPr>
      </w:pPr>
    </w:p>
    <w:p w14:paraId="7AFA60BE" w14:textId="77777777" w:rsidR="00BE692D" w:rsidRDefault="00BE692D" w:rsidP="009311B0">
      <w:pPr>
        <w:spacing w:after="0" w:line="240" w:lineRule="auto"/>
        <w:rPr>
          <w:rFonts w:ascii="Tahoma" w:hAnsi="Tahoma" w:cs="Tahoma"/>
          <w:bCs/>
          <w:color w:val="000000"/>
          <w:sz w:val="20"/>
          <w:szCs w:val="20"/>
        </w:rPr>
      </w:pPr>
    </w:p>
    <w:p w14:paraId="512E69D1" w14:textId="77777777" w:rsidR="00BE692D" w:rsidRDefault="00BE692D" w:rsidP="009311B0">
      <w:pPr>
        <w:spacing w:after="0" w:line="240" w:lineRule="auto"/>
        <w:rPr>
          <w:rFonts w:ascii="Tahoma" w:hAnsi="Tahoma" w:cs="Tahoma"/>
          <w:bCs/>
          <w:color w:val="000000"/>
          <w:sz w:val="20"/>
          <w:szCs w:val="20"/>
        </w:rPr>
      </w:pPr>
    </w:p>
    <w:p w14:paraId="2615E952" w14:textId="77777777" w:rsidR="00BE692D" w:rsidRDefault="00BE692D" w:rsidP="009311B0">
      <w:pPr>
        <w:spacing w:after="0" w:line="240" w:lineRule="auto"/>
        <w:rPr>
          <w:rFonts w:ascii="Tahoma" w:hAnsi="Tahoma" w:cs="Tahoma"/>
          <w:bCs/>
          <w:color w:val="000000"/>
          <w:sz w:val="20"/>
          <w:szCs w:val="20"/>
        </w:rPr>
      </w:pPr>
    </w:p>
    <w:p w14:paraId="43E53BC4" w14:textId="77777777" w:rsidR="00BE692D" w:rsidRDefault="00BE692D" w:rsidP="009311B0">
      <w:pPr>
        <w:spacing w:after="0" w:line="240" w:lineRule="auto"/>
        <w:rPr>
          <w:rFonts w:ascii="Tahoma" w:hAnsi="Tahoma" w:cs="Tahoma"/>
          <w:bCs/>
          <w:color w:val="000000"/>
          <w:sz w:val="20"/>
          <w:szCs w:val="20"/>
        </w:rPr>
      </w:pPr>
    </w:p>
    <w:p w14:paraId="5838FB16" w14:textId="77777777" w:rsidR="00BE692D" w:rsidRDefault="00BE692D" w:rsidP="009311B0">
      <w:pPr>
        <w:spacing w:after="0" w:line="240" w:lineRule="auto"/>
        <w:rPr>
          <w:rFonts w:ascii="Tahoma" w:hAnsi="Tahoma" w:cs="Tahoma"/>
          <w:bCs/>
          <w:color w:val="000000"/>
          <w:sz w:val="20"/>
          <w:szCs w:val="20"/>
        </w:rPr>
      </w:pPr>
    </w:p>
    <w:p w14:paraId="6A30B167" w14:textId="77777777" w:rsidR="00BE692D" w:rsidRDefault="00BE692D" w:rsidP="009311B0">
      <w:pPr>
        <w:spacing w:after="0" w:line="240" w:lineRule="auto"/>
        <w:rPr>
          <w:rFonts w:ascii="Tahoma" w:hAnsi="Tahoma" w:cs="Tahoma"/>
          <w:bCs/>
          <w:color w:val="000000"/>
          <w:sz w:val="20"/>
          <w:szCs w:val="20"/>
        </w:rPr>
      </w:pPr>
    </w:p>
    <w:p w14:paraId="395D2D27" w14:textId="77777777" w:rsidR="00BE692D" w:rsidRDefault="00BE692D" w:rsidP="009311B0">
      <w:pPr>
        <w:spacing w:after="0" w:line="240" w:lineRule="auto"/>
        <w:rPr>
          <w:rFonts w:ascii="Tahoma" w:hAnsi="Tahoma" w:cs="Tahoma"/>
          <w:bCs/>
          <w:color w:val="000000"/>
          <w:sz w:val="20"/>
          <w:szCs w:val="20"/>
        </w:rPr>
      </w:pPr>
    </w:p>
    <w:p w14:paraId="7667383A" w14:textId="77777777" w:rsidR="00BE692D" w:rsidRDefault="00BE692D" w:rsidP="009311B0">
      <w:pPr>
        <w:spacing w:after="0" w:line="240" w:lineRule="auto"/>
        <w:rPr>
          <w:rFonts w:ascii="Tahoma" w:hAnsi="Tahoma" w:cs="Tahoma"/>
          <w:bCs/>
          <w:color w:val="000000"/>
          <w:sz w:val="20"/>
          <w:szCs w:val="20"/>
        </w:rPr>
      </w:pPr>
    </w:p>
    <w:p w14:paraId="34F5AEA1" w14:textId="77777777" w:rsidR="00BE692D" w:rsidRDefault="00BE692D" w:rsidP="009311B0">
      <w:pPr>
        <w:spacing w:after="0" w:line="240" w:lineRule="auto"/>
        <w:rPr>
          <w:rFonts w:ascii="Tahoma" w:hAnsi="Tahoma" w:cs="Tahoma"/>
          <w:bCs/>
          <w:color w:val="000000"/>
          <w:sz w:val="20"/>
          <w:szCs w:val="20"/>
        </w:rPr>
      </w:pPr>
    </w:p>
    <w:p w14:paraId="17B9B9E5" w14:textId="77777777" w:rsidR="00BE692D" w:rsidRDefault="00BE692D" w:rsidP="009311B0">
      <w:pPr>
        <w:spacing w:after="0" w:line="240" w:lineRule="auto"/>
        <w:rPr>
          <w:rFonts w:ascii="Tahoma" w:hAnsi="Tahoma" w:cs="Tahoma"/>
          <w:bCs/>
          <w:color w:val="000000"/>
          <w:sz w:val="20"/>
          <w:szCs w:val="20"/>
        </w:rPr>
      </w:pPr>
    </w:p>
    <w:p w14:paraId="57475E4A" w14:textId="77777777" w:rsidR="00BE692D" w:rsidRDefault="00BE692D" w:rsidP="009311B0">
      <w:pPr>
        <w:spacing w:after="0" w:line="240" w:lineRule="auto"/>
        <w:rPr>
          <w:rFonts w:ascii="Tahoma" w:hAnsi="Tahoma" w:cs="Tahoma"/>
          <w:bCs/>
          <w:color w:val="000000"/>
          <w:sz w:val="20"/>
          <w:szCs w:val="20"/>
        </w:rPr>
      </w:pPr>
    </w:p>
    <w:p w14:paraId="7B7652BA" w14:textId="77777777" w:rsidR="00BE692D" w:rsidRDefault="00BE692D" w:rsidP="009311B0">
      <w:pPr>
        <w:spacing w:after="0" w:line="240" w:lineRule="auto"/>
        <w:rPr>
          <w:rFonts w:ascii="Tahoma" w:hAnsi="Tahoma" w:cs="Tahoma"/>
          <w:bCs/>
          <w:color w:val="000000"/>
          <w:sz w:val="20"/>
          <w:szCs w:val="20"/>
        </w:rPr>
      </w:pPr>
    </w:p>
    <w:p w14:paraId="69EF36B1" w14:textId="77777777" w:rsidR="00BE692D" w:rsidRDefault="00BE692D" w:rsidP="009311B0">
      <w:pPr>
        <w:spacing w:after="0" w:line="240" w:lineRule="auto"/>
        <w:rPr>
          <w:rFonts w:ascii="Tahoma" w:hAnsi="Tahoma" w:cs="Tahoma"/>
          <w:bCs/>
          <w:color w:val="000000"/>
          <w:sz w:val="20"/>
          <w:szCs w:val="20"/>
        </w:rPr>
      </w:pPr>
    </w:p>
    <w:p w14:paraId="51F9C10D" w14:textId="77777777" w:rsidR="00BF70B2" w:rsidRPr="009311B0" w:rsidRDefault="00BF70B2" w:rsidP="009311B0">
      <w:pPr>
        <w:spacing w:after="0" w:line="240" w:lineRule="auto"/>
        <w:rPr>
          <w:rFonts w:ascii="Tahoma" w:hAnsi="Tahoma" w:cs="Tahoma"/>
          <w:bCs/>
          <w:color w:val="000000"/>
          <w:sz w:val="20"/>
          <w:szCs w:val="20"/>
        </w:rPr>
      </w:pPr>
    </w:p>
    <w:p w14:paraId="3E428E22" w14:textId="77777777" w:rsidR="009311B0" w:rsidRPr="00BE692D" w:rsidRDefault="00D55D38" w:rsidP="00BF70B2">
      <w:pPr>
        <w:spacing w:after="0" w:line="240" w:lineRule="auto"/>
        <w:jc w:val="both"/>
        <w:rPr>
          <w:rFonts w:ascii="Tahoma" w:eastAsia="Malgun Gothic Semilight" w:hAnsi="Tahoma" w:cs="Tahoma"/>
          <w:bCs/>
          <w:color w:val="292A81"/>
          <w:sz w:val="20"/>
          <w:szCs w:val="20"/>
          <w:lang w:val="nl-NL" w:eastAsia="fr-BE"/>
        </w:rPr>
      </w:pPr>
      <w:r w:rsidRPr="00BE692D">
        <w:rPr>
          <w:rFonts w:ascii="Tahoma" w:eastAsia="Malgun Gothic Semilight" w:hAnsi="Tahoma" w:cs="Tahoma"/>
          <w:bCs/>
          <w:color w:val="292A81"/>
          <w:sz w:val="20"/>
          <w:szCs w:val="20"/>
          <w:lang w:val="nl-NL" w:eastAsia="fr-BE"/>
        </w:rPr>
        <w:t>2.1.3</w:t>
      </w:r>
      <w:r w:rsidRPr="00BE692D">
        <w:rPr>
          <w:rFonts w:ascii="Tahoma" w:eastAsia="Malgun Gothic Semilight" w:hAnsi="Tahoma" w:cs="Tahoma"/>
          <w:bCs/>
          <w:color w:val="292A81"/>
          <w:sz w:val="20"/>
          <w:szCs w:val="20"/>
          <w:lang w:val="nl-NL" w:eastAsia="fr-BE"/>
        </w:rPr>
        <w:tab/>
        <w:t>Omschrijving van de verschillende functies van de dienst</w:t>
      </w:r>
      <w:r w:rsidR="009311B0" w:rsidRPr="00BE692D">
        <w:rPr>
          <w:rFonts w:ascii="Tahoma" w:eastAsia="Malgun Gothic Semilight" w:hAnsi="Tahoma" w:cs="Tahoma"/>
          <w:bCs/>
          <w:color w:val="292A81"/>
          <w:sz w:val="20"/>
          <w:szCs w:val="20"/>
          <w:lang w:val="nl-NL" w:eastAsia="fr-BE"/>
        </w:rPr>
        <w:t xml:space="preserve"> </w:t>
      </w:r>
    </w:p>
    <w:p w14:paraId="756F5964" w14:textId="1D0E0780" w:rsidR="00D55D38" w:rsidRPr="009311B0" w:rsidRDefault="00D55D38" w:rsidP="009311B0">
      <w:pPr>
        <w:spacing w:after="0" w:line="240" w:lineRule="auto"/>
        <w:rPr>
          <w:rFonts w:ascii="Tahoma" w:eastAsia="Malgun Gothic Semilight" w:hAnsi="Tahoma" w:cs="Tahoma"/>
          <w:bCs/>
          <w:color w:val="000000"/>
          <w:sz w:val="20"/>
          <w:szCs w:val="20"/>
        </w:rPr>
      </w:pPr>
    </w:p>
    <w:p w14:paraId="4BC534FB" w14:textId="78EA5E8C" w:rsidR="00D55D38" w:rsidRPr="009311B0" w:rsidRDefault="00D55D38" w:rsidP="009311B0">
      <w:p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 xml:space="preserve">(Welke mogelijkheden biedt de dienst aan de gebruiker en hoe heeft deze toegang tot de dienst (procedure), bijvoorbeeld: de bestelfrequentie, de leveringstermijn, het soort van </w:t>
      </w:r>
      <w:proofErr w:type="spellStart"/>
      <w:r w:rsidR="00100815" w:rsidRPr="009311B0">
        <w:rPr>
          <w:rFonts w:ascii="Tahoma" w:hAnsi="Tahoma" w:cs="Tahoma"/>
          <w:bCs/>
          <w:color w:val="000000"/>
          <w:sz w:val="20"/>
          <w:szCs w:val="20"/>
        </w:rPr>
        <w:t>ophaling</w:t>
      </w:r>
      <w:proofErr w:type="spellEnd"/>
      <w:r w:rsidRPr="009311B0">
        <w:rPr>
          <w:rFonts w:ascii="Tahoma" w:hAnsi="Tahoma" w:cs="Tahoma"/>
          <w:bCs/>
          <w:color w:val="000000"/>
          <w:sz w:val="20"/>
          <w:szCs w:val="20"/>
        </w:rPr>
        <w:t xml:space="preserve">, het bewijs van levering, de </w:t>
      </w:r>
      <w:proofErr w:type="gramStart"/>
      <w:r w:rsidRPr="009311B0">
        <w:rPr>
          <w:rFonts w:ascii="Tahoma" w:hAnsi="Tahoma" w:cs="Tahoma"/>
          <w:bCs/>
          <w:color w:val="000000"/>
          <w:sz w:val="20"/>
          <w:szCs w:val="20"/>
        </w:rPr>
        <w:t>aantekening,...</w:t>
      </w:r>
      <w:proofErr w:type="gramEnd"/>
      <w:r w:rsidRPr="009311B0">
        <w:rPr>
          <w:rFonts w:ascii="Tahoma" w:hAnsi="Tahoma" w:cs="Tahoma"/>
          <w:bCs/>
          <w:color w:val="000000"/>
          <w:sz w:val="20"/>
          <w:szCs w:val="20"/>
        </w:rPr>
        <w:t>)</w:t>
      </w:r>
    </w:p>
    <w:p w14:paraId="14481E51" w14:textId="77777777" w:rsidR="00832D36" w:rsidRPr="009311B0" w:rsidRDefault="00832D36" w:rsidP="009311B0">
      <w:pPr>
        <w:spacing w:after="0" w:line="240" w:lineRule="auto"/>
        <w:jc w:val="both"/>
        <w:rPr>
          <w:rFonts w:ascii="Tahoma" w:hAnsi="Tahoma" w:cs="Tahoma"/>
          <w:bCs/>
          <w:color w:val="000000"/>
          <w:sz w:val="20"/>
          <w:szCs w:val="20"/>
        </w:rPr>
      </w:pPr>
    </w:p>
    <w:p w14:paraId="544D6DD2" w14:textId="238C10F7" w:rsidR="00832D36" w:rsidRDefault="00832D36" w:rsidP="009311B0">
      <w:pPr>
        <w:spacing w:after="0" w:line="240" w:lineRule="auto"/>
        <w:jc w:val="both"/>
        <w:rPr>
          <w:rFonts w:ascii="Tahoma" w:hAnsi="Tahoma" w:cs="Tahoma"/>
          <w:bCs/>
          <w:color w:val="000000"/>
          <w:sz w:val="20"/>
          <w:szCs w:val="20"/>
        </w:rPr>
      </w:pPr>
    </w:p>
    <w:p w14:paraId="189E9322" w14:textId="77777777" w:rsidR="00BE692D" w:rsidRDefault="00BE692D" w:rsidP="009311B0">
      <w:pPr>
        <w:spacing w:after="0" w:line="240" w:lineRule="auto"/>
        <w:jc w:val="both"/>
        <w:rPr>
          <w:rFonts w:ascii="Tahoma" w:hAnsi="Tahoma" w:cs="Tahoma"/>
          <w:bCs/>
          <w:color w:val="000000"/>
          <w:sz w:val="20"/>
          <w:szCs w:val="20"/>
        </w:rPr>
      </w:pPr>
    </w:p>
    <w:p w14:paraId="0BF2AB48" w14:textId="77777777" w:rsidR="00BE692D" w:rsidRDefault="00BE692D" w:rsidP="009311B0">
      <w:pPr>
        <w:spacing w:after="0" w:line="240" w:lineRule="auto"/>
        <w:jc w:val="both"/>
        <w:rPr>
          <w:rFonts w:ascii="Tahoma" w:hAnsi="Tahoma" w:cs="Tahoma"/>
          <w:bCs/>
          <w:color w:val="000000"/>
          <w:sz w:val="20"/>
          <w:szCs w:val="20"/>
        </w:rPr>
      </w:pPr>
    </w:p>
    <w:p w14:paraId="4F37876C" w14:textId="77777777" w:rsidR="00BE692D" w:rsidRDefault="00BE692D" w:rsidP="009311B0">
      <w:pPr>
        <w:spacing w:after="0" w:line="240" w:lineRule="auto"/>
        <w:jc w:val="both"/>
        <w:rPr>
          <w:rFonts w:ascii="Tahoma" w:hAnsi="Tahoma" w:cs="Tahoma"/>
          <w:bCs/>
          <w:color w:val="000000"/>
          <w:sz w:val="20"/>
          <w:szCs w:val="20"/>
        </w:rPr>
      </w:pPr>
    </w:p>
    <w:p w14:paraId="7F9E1988" w14:textId="77777777" w:rsidR="00BE692D" w:rsidRDefault="00BE692D" w:rsidP="009311B0">
      <w:pPr>
        <w:spacing w:after="0" w:line="240" w:lineRule="auto"/>
        <w:jc w:val="both"/>
        <w:rPr>
          <w:rFonts w:ascii="Tahoma" w:hAnsi="Tahoma" w:cs="Tahoma"/>
          <w:bCs/>
          <w:color w:val="000000"/>
          <w:sz w:val="20"/>
          <w:szCs w:val="20"/>
        </w:rPr>
      </w:pPr>
    </w:p>
    <w:p w14:paraId="12C8588F" w14:textId="77777777" w:rsidR="00BE692D" w:rsidRDefault="00BE692D" w:rsidP="009311B0">
      <w:pPr>
        <w:spacing w:after="0" w:line="240" w:lineRule="auto"/>
        <w:jc w:val="both"/>
        <w:rPr>
          <w:rFonts w:ascii="Tahoma" w:hAnsi="Tahoma" w:cs="Tahoma"/>
          <w:bCs/>
          <w:color w:val="000000"/>
          <w:sz w:val="20"/>
          <w:szCs w:val="20"/>
        </w:rPr>
      </w:pPr>
    </w:p>
    <w:p w14:paraId="5C48CA99" w14:textId="77777777" w:rsidR="00BE692D" w:rsidRDefault="00BE692D" w:rsidP="009311B0">
      <w:pPr>
        <w:spacing w:after="0" w:line="240" w:lineRule="auto"/>
        <w:jc w:val="both"/>
        <w:rPr>
          <w:rFonts w:ascii="Tahoma" w:hAnsi="Tahoma" w:cs="Tahoma"/>
          <w:bCs/>
          <w:color w:val="000000"/>
          <w:sz w:val="20"/>
          <w:szCs w:val="20"/>
        </w:rPr>
      </w:pPr>
    </w:p>
    <w:p w14:paraId="4258CC85" w14:textId="77777777" w:rsidR="00BE692D" w:rsidRDefault="00BE692D" w:rsidP="009311B0">
      <w:pPr>
        <w:spacing w:after="0" w:line="240" w:lineRule="auto"/>
        <w:jc w:val="both"/>
        <w:rPr>
          <w:rFonts w:ascii="Tahoma" w:hAnsi="Tahoma" w:cs="Tahoma"/>
          <w:bCs/>
          <w:color w:val="000000"/>
          <w:sz w:val="20"/>
          <w:szCs w:val="20"/>
        </w:rPr>
      </w:pPr>
    </w:p>
    <w:p w14:paraId="4EE92536" w14:textId="77777777" w:rsidR="00BE692D" w:rsidRDefault="00BE692D" w:rsidP="009311B0">
      <w:pPr>
        <w:spacing w:after="0" w:line="240" w:lineRule="auto"/>
        <w:jc w:val="both"/>
        <w:rPr>
          <w:rFonts w:ascii="Tahoma" w:hAnsi="Tahoma" w:cs="Tahoma"/>
          <w:bCs/>
          <w:color w:val="000000"/>
          <w:sz w:val="20"/>
          <w:szCs w:val="20"/>
        </w:rPr>
      </w:pPr>
    </w:p>
    <w:p w14:paraId="4F73A148" w14:textId="77777777" w:rsidR="00BF70B2" w:rsidRPr="009311B0" w:rsidRDefault="00BF70B2" w:rsidP="009311B0">
      <w:pPr>
        <w:spacing w:after="0" w:line="240" w:lineRule="auto"/>
        <w:jc w:val="both"/>
        <w:rPr>
          <w:rFonts w:ascii="Tahoma" w:eastAsia="Malgun Gothic Semilight" w:hAnsi="Tahoma" w:cs="Tahoma"/>
          <w:bCs/>
          <w:color w:val="000000"/>
          <w:sz w:val="20"/>
          <w:szCs w:val="20"/>
        </w:rPr>
      </w:pPr>
    </w:p>
    <w:p w14:paraId="0FACB7D2" w14:textId="56E19A92" w:rsidR="009311B0" w:rsidRPr="00BE692D" w:rsidRDefault="00D55D38" w:rsidP="00BF70B2">
      <w:pPr>
        <w:spacing w:after="0" w:line="240" w:lineRule="auto"/>
        <w:jc w:val="both"/>
        <w:rPr>
          <w:rFonts w:ascii="Tahoma" w:eastAsia="Malgun Gothic Semilight" w:hAnsi="Tahoma" w:cs="Tahoma"/>
          <w:bCs/>
          <w:color w:val="292A81"/>
          <w:sz w:val="20"/>
          <w:szCs w:val="20"/>
          <w:lang w:val="nl-NL" w:eastAsia="fr-BE"/>
        </w:rPr>
      </w:pPr>
      <w:r w:rsidRPr="00BE692D">
        <w:rPr>
          <w:rFonts w:ascii="Tahoma" w:eastAsia="Malgun Gothic Semilight" w:hAnsi="Tahoma" w:cs="Tahoma"/>
          <w:bCs/>
          <w:color w:val="292A81"/>
          <w:sz w:val="20"/>
          <w:szCs w:val="20"/>
          <w:lang w:val="nl-NL" w:eastAsia="fr-BE"/>
        </w:rPr>
        <w:t>2.1.4</w:t>
      </w:r>
      <w:r w:rsidR="000B54B6" w:rsidRPr="00BE692D">
        <w:rPr>
          <w:rFonts w:ascii="Tahoma" w:eastAsia="Malgun Gothic Semilight" w:hAnsi="Tahoma" w:cs="Tahoma"/>
          <w:bCs/>
          <w:color w:val="292A81"/>
          <w:sz w:val="20"/>
          <w:szCs w:val="20"/>
          <w:lang w:val="nl-NL" w:eastAsia="fr-BE"/>
        </w:rPr>
        <w:tab/>
      </w:r>
      <w:r w:rsidRPr="00BE692D">
        <w:rPr>
          <w:rFonts w:ascii="Tahoma" w:eastAsia="Malgun Gothic Semilight" w:hAnsi="Tahoma" w:cs="Tahoma"/>
          <w:bCs/>
          <w:color w:val="292A81"/>
          <w:sz w:val="20"/>
          <w:szCs w:val="20"/>
          <w:lang w:val="nl-NL" w:eastAsia="fr-BE"/>
        </w:rPr>
        <w:t>Financieel plan</w:t>
      </w:r>
      <w:r w:rsidR="009311B0" w:rsidRPr="00BE692D">
        <w:rPr>
          <w:rFonts w:ascii="Tahoma" w:eastAsia="Malgun Gothic Semilight" w:hAnsi="Tahoma" w:cs="Tahoma"/>
          <w:bCs/>
          <w:color w:val="292A81"/>
          <w:sz w:val="20"/>
          <w:szCs w:val="20"/>
          <w:lang w:val="nl-NL" w:eastAsia="fr-BE"/>
        </w:rPr>
        <w:t xml:space="preserve"> </w:t>
      </w:r>
    </w:p>
    <w:p w14:paraId="1752758D" w14:textId="1A537B45" w:rsidR="00D55D38" w:rsidRPr="009311B0" w:rsidRDefault="00D55D38" w:rsidP="009311B0">
      <w:pPr>
        <w:spacing w:after="0" w:line="240" w:lineRule="auto"/>
        <w:rPr>
          <w:rFonts w:ascii="Tahoma" w:eastAsia="Malgun Gothic Semilight" w:hAnsi="Tahoma" w:cs="Tahoma"/>
          <w:bCs/>
          <w:color w:val="000000"/>
          <w:sz w:val="20"/>
          <w:szCs w:val="20"/>
        </w:rPr>
      </w:pPr>
    </w:p>
    <w:p w14:paraId="51746D86" w14:textId="4709BA2F" w:rsidR="00D55D38" w:rsidRDefault="00D55D38"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 xml:space="preserve">Gelieve een financieel plan </w:t>
      </w:r>
      <w:r w:rsidR="00100815" w:rsidRPr="009311B0">
        <w:rPr>
          <w:rFonts w:ascii="Tahoma" w:hAnsi="Tahoma" w:cs="Tahoma"/>
          <w:bCs/>
          <w:color w:val="000000"/>
          <w:sz w:val="20"/>
          <w:szCs w:val="20"/>
        </w:rPr>
        <w:t xml:space="preserve">toe </w:t>
      </w:r>
      <w:r w:rsidRPr="009311B0">
        <w:rPr>
          <w:rFonts w:ascii="Tahoma" w:hAnsi="Tahoma" w:cs="Tahoma"/>
          <w:bCs/>
          <w:color w:val="000000"/>
          <w:sz w:val="20"/>
          <w:szCs w:val="20"/>
        </w:rPr>
        <w:t xml:space="preserve">te voegen of elk ander element waaruit het vermogen van de onderneming blijkt om op normale manier de geplande activiteit uit te voeren met inachtneming van de kwaliteitsnormen. </w:t>
      </w:r>
    </w:p>
    <w:p w14:paraId="5B386767" w14:textId="1DE3BB74" w:rsidR="00BF70B2" w:rsidRDefault="00BF70B2" w:rsidP="009311B0">
      <w:pPr>
        <w:spacing w:after="0" w:line="240" w:lineRule="auto"/>
        <w:jc w:val="both"/>
        <w:rPr>
          <w:rFonts w:ascii="Tahoma" w:hAnsi="Tahoma" w:cs="Tahoma"/>
          <w:bCs/>
          <w:color w:val="000000"/>
          <w:sz w:val="20"/>
          <w:szCs w:val="20"/>
        </w:rPr>
      </w:pPr>
    </w:p>
    <w:p w14:paraId="449B0D3C" w14:textId="6E9FD4FB" w:rsidR="00BF70B2" w:rsidRPr="00B73A2B" w:rsidRDefault="00BE692D" w:rsidP="00B73A2B">
      <w:pPr>
        <w:pStyle w:val="Paragraphedeliste"/>
        <w:numPr>
          <w:ilvl w:val="2"/>
          <w:numId w:val="11"/>
        </w:numPr>
        <w:spacing w:after="0" w:line="240" w:lineRule="auto"/>
        <w:jc w:val="both"/>
        <w:rPr>
          <w:rFonts w:ascii="Tahoma" w:eastAsia="Malgun Gothic Semilight" w:hAnsi="Tahoma" w:cs="Tahoma"/>
          <w:bCs/>
          <w:color w:val="000000"/>
          <w:sz w:val="20"/>
          <w:szCs w:val="20"/>
        </w:rPr>
      </w:pPr>
      <w:r w:rsidRPr="00B73A2B">
        <w:rPr>
          <w:rFonts w:ascii="Tahoma" w:eastAsia="Malgun Gothic Semilight" w:hAnsi="Tahoma" w:cs="Tahoma"/>
          <w:bCs/>
          <w:color w:val="000000"/>
          <w:sz w:val="20"/>
          <w:szCs w:val="20"/>
        </w:rPr>
        <w:t xml:space="preserve">Algemene </w:t>
      </w:r>
      <w:r w:rsidR="007B56A1" w:rsidRPr="007B56A1">
        <w:rPr>
          <w:rFonts w:ascii="Tahoma" w:eastAsia="Malgun Gothic Semilight" w:hAnsi="Tahoma" w:cs="Tahoma"/>
          <w:bCs/>
          <w:color w:val="000000"/>
          <w:sz w:val="20"/>
          <w:szCs w:val="20"/>
        </w:rPr>
        <w:t>verkoopsvoorwaarden</w:t>
      </w:r>
    </w:p>
    <w:p w14:paraId="5382AA40" w14:textId="77777777" w:rsidR="00BE692D" w:rsidRDefault="00BE692D" w:rsidP="00BE692D">
      <w:pPr>
        <w:spacing w:after="0" w:line="240" w:lineRule="auto"/>
        <w:jc w:val="both"/>
        <w:rPr>
          <w:rFonts w:ascii="Tahoma" w:eastAsia="Malgun Gothic Semilight" w:hAnsi="Tahoma" w:cs="Tahoma"/>
          <w:bCs/>
          <w:color w:val="000000"/>
          <w:sz w:val="20"/>
          <w:szCs w:val="20"/>
        </w:rPr>
      </w:pPr>
    </w:p>
    <w:p w14:paraId="5119C0AD" w14:textId="1B4B46FA" w:rsidR="007B56A1" w:rsidRPr="007B56A1" w:rsidRDefault="00BE692D" w:rsidP="007B56A1">
      <w:pPr>
        <w:spacing w:after="0" w:line="240" w:lineRule="auto"/>
        <w:jc w:val="both"/>
        <w:rPr>
          <w:rFonts w:ascii="Tahoma" w:eastAsia="Malgun Gothic Semilight" w:hAnsi="Tahoma" w:cs="Tahoma"/>
          <w:bCs/>
          <w:color w:val="000000"/>
          <w:sz w:val="20"/>
          <w:szCs w:val="20"/>
        </w:rPr>
      </w:pPr>
      <w:r>
        <w:rPr>
          <w:rFonts w:ascii="Tahoma" w:eastAsia="Malgun Gothic Semilight" w:hAnsi="Tahoma" w:cs="Tahoma"/>
          <w:bCs/>
          <w:color w:val="000000"/>
          <w:sz w:val="20"/>
          <w:szCs w:val="20"/>
        </w:rPr>
        <w:t xml:space="preserve">Gelieve </w:t>
      </w:r>
      <w:r w:rsidR="007B56A1" w:rsidRPr="007B56A1">
        <w:rPr>
          <w:rFonts w:ascii="Tahoma" w:eastAsia="Malgun Gothic Semilight" w:hAnsi="Tahoma" w:cs="Tahoma"/>
          <w:bCs/>
          <w:color w:val="000000"/>
          <w:sz w:val="20"/>
          <w:szCs w:val="20"/>
        </w:rPr>
        <w:t xml:space="preserve">de algemene verkoopsvoorwaarden </w:t>
      </w:r>
      <w:r w:rsidR="007B56A1">
        <w:rPr>
          <w:rFonts w:ascii="Tahoma" w:eastAsia="Malgun Gothic Semilight" w:hAnsi="Tahoma" w:cs="Tahoma"/>
          <w:bCs/>
          <w:color w:val="000000"/>
          <w:sz w:val="20"/>
          <w:szCs w:val="20"/>
        </w:rPr>
        <w:t xml:space="preserve">toe te voegen </w:t>
      </w:r>
      <w:r w:rsidR="007B56A1" w:rsidRPr="007B56A1">
        <w:rPr>
          <w:rFonts w:ascii="Tahoma" w:eastAsia="Malgun Gothic Semilight" w:hAnsi="Tahoma" w:cs="Tahoma"/>
          <w:bCs/>
          <w:color w:val="000000"/>
          <w:sz w:val="20"/>
          <w:szCs w:val="20"/>
        </w:rPr>
        <w:t>die zullen worden toegepast</w:t>
      </w:r>
      <w:r w:rsidR="007B56A1">
        <w:rPr>
          <w:rFonts w:ascii="Tahoma" w:eastAsia="Malgun Gothic Semilight" w:hAnsi="Tahoma" w:cs="Tahoma"/>
          <w:bCs/>
          <w:color w:val="000000"/>
          <w:sz w:val="20"/>
          <w:szCs w:val="20"/>
        </w:rPr>
        <w:t xml:space="preserve"> </w:t>
      </w:r>
      <w:r w:rsidR="007B56A1" w:rsidRPr="007B56A1">
        <w:rPr>
          <w:rFonts w:ascii="Tahoma" w:eastAsia="Malgun Gothic Semilight" w:hAnsi="Tahoma" w:cs="Tahoma"/>
          <w:bCs/>
          <w:color w:val="000000"/>
          <w:sz w:val="20"/>
          <w:szCs w:val="20"/>
        </w:rPr>
        <w:t>in</w:t>
      </w:r>
      <w:r w:rsidR="007B56A1">
        <w:rPr>
          <w:rFonts w:ascii="Tahoma" w:eastAsia="Malgun Gothic Semilight" w:hAnsi="Tahoma" w:cs="Tahoma"/>
          <w:bCs/>
          <w:color w:val="000000"/>
          <w:sz w:val="20"/>
          <w:szCs w:val="20"/>
        </w:rPr>
        <w:t xml:space="preserve"> </w:t>
      </w:r>
      <w:r w:rsidR="007B56A1" w:rsidRPr="007B56A1">
        <w:rPr>
          <w:rFonts w:ascii="Tahoma" w:eastAsia="Malgun Gothic Semilight" w:hAnsi="Tahoma" w:cs="Tahoma"/>
          <w:bCs/>
          <w:color w:val="000000"/>
          <w:sz w:val="20"/>
          <w:szCs w:val="20"/>
        </w:rPr>
        <w:t>geval de vergunning wordt verleend</w:t>
      </w:r>
      <w:r w:rsidR="007B56A1">
        <w:rPr>
          <w:rFonts w:ascii="Tahoma" w:eastAsia="Malgun Gothic Semilight" w:hAnsi="Tahoma" w:cs="Tahoma"/>
          <w:bCs/>
          <w:color w:val="000000"/>
          <w:sz w:val="20"/>
          <w:szCs w:val="20"/>
        </w:rPr>
        <w:t xml:space="preserve">. De algemene voorwaarden moeten </w:t>
      </w:r>
      <w:r w:rsidR="007B56A1" w:rsidRPr="007B56A1">
        <w:rPr>
          <w:rFonts w:ascii="Tahoma" w:eastAsia="Malgun Gothic Semilight" w:hAnsi="Tahoma" w:cs="Tahoma"/>
          <w:bCs/>
          <w:color w:val="000000"/>
          <w:sz w:val="20"/>
          <w:szCs w:val="20"/>
        </w:rPr>
        <w:t>informatie bevatten over de</w:t>
      </w:r>
      <w:r w:rsidR="007B56A1">
        <w:rPr>
          <w:rFonts w:ascii="Tahoma" w:eastAsia="Malgun Gothic Semilight" w:hAnsi="Tahoma" w:cs="Tahoma"/>
          <w:bCs/>
          <w:color w:val="000000"/>
          <w:sz w:val="20"/>
          <w:szCs w:val="20"/>
        </w:rPr>
        <w:t xml:space="preserve"> </w:t>
      </w:r>
      <w:r w:rsidR="007B56A1" w:rsidRPr="007B56A1">
        <w:rPr>
          <w:rFonts w:ascii="Tahoma" w:eastAsia="Malgun Gothic Semilight" w:hAnsi="Tahoma" w:cs="Tahoma"/>
          <w:bCs/>
          <w:color w:val="000000"/>
          <w:sz w:val="20"/>
          <w:szCs w:val="20"/>
        </w:rPr>
        <w:t>tarieven, de regels en procedures voor het vaststellen van de aansprakelijkheid in geval van verlies, diefstal of beschadiging van zendingen,</w:t>
      </w:r>
      <w:r w:rsidR="007B56A1">
        <w:rPr>
          <w:rFonts w:ascii="Tahoma" w:eastAsia="Malgun Gothic Semilight" w:hAnsi="Tahoma" w:cs="Tahoma"/>
          <w:bCs/>
          <w:color w:val="000000"/>
          <w:sz w:val="20"/>
          <w:szCs w:val="20"/>
        </w:rPr>
        <w:t xml:space="preserve"> </w:t>
      </w:r>
      <w:r w:rsidR="007B56A1" w:rsidRPr="007B56A1">
        <w:rPr>
          <w:rFonts w:ascii="Tahoma" w:eastAsia="Malgun Gothic Semilight" w:hAnsi="Tahoma" w:cs="Tahoma"/>
          <w:bCs/>
          <w:color w:val="000000"/>
          <w:sz w:val="20"/>
          <w:szCs w:val="20"/>
        </w:rPr>
        <w:t>alsook in geval van vertraging in de verzending van de zendingen, de</w:t>
      </w:r>
      <w:r w:rsidR="007B56A1">
        <w:rPr>
          <w:rFonts w:ascii="Tahoma" w:eastAsia="Malgun Gothic Semilight" w:hAnsi="Tahoma" w:cs="Tahoma"/>
          <w:bCs/>
          <w:color w:val="000000"/>
          <w:sz w:val="20"/>
          <w:szCs w:val="20"/>
        </w:rPr>
        <w:t xml:space="preserve"> </w:t>
      </w:r>
      <w:r w:rsidR="007B56A1" w:rsidRPr="007B56A1">
        <w:rPr>
          <w:rFonts w:ascii="Tahoma" w:eastAsia="Malgun Gothic Semilight" w:hAnsi="Tahoma" w:cs="Tahoma"/>
          <w:bCs/>
          <w:color w:val="000000"/>
          <w:sz w:val="20"/>
          <w:szCs w:val="20"/>
        </w:rPr>
        <w:t>klachtenprocedures en de verzendingstermijnen van de aangeboden</w:t>
      </w:r>
    </w:p>
    <w:p w14:paraId="4B815135" w14:textId="64019393" w:rsidR="00BE692D" w:rsidRPr="00B73A2B" w:rsidRDefault="007B56A1" w:rsidP="007B56A1">
      <w:pPr>
        <w:spacing w:after="0" w:line="240" w:lineRule="auto"/>
        <w:jc w:val="both"/>
        <w:rPr>
          <w:rFonts w:ascii="Tahoma" w:eastAsia="Malgun Gothic Semilight" w:hAnsi="Tahoma" w:cs="Tahoma"/>
          <w:bCs/>
          <w:color w:val="000000"/>
          <w:sz w:val="20"/>
          <w:szCs w:val="20"/>
        </w:rPr>
      </w:pPr>
      <w:proofErr w:type="gramStart"/>
      <w:r w:rsidRPr="007B56A1">
        <w:rPr>
          <w:rFonts w:ascii="Tahoma" w:eastAsia="Malgun Gothic Semilight" w:hAnsi="Tahoma" w:cs="Tahoma"/>
          <w:bCs/>
          <w:color w:val="000000"/>
          <w:sz w:val="20"/>
          <w:szCs w:val="20"/>
        </w:rPr>
        <w:t>diensten</w:t>
      </w:r>
      <w:proofErr w:type="gramEnd"/>
      <w:r w:rsidRPr="007B56A1">
        <w:rPr>
          <w:rFonts w:ascii="Tahoma" w:eastAsia="Malgun Gothic Semilight" w:hAnsi="Tahoma" w:cs="Tahoma"/>
          <w:bCs/>
          <w:color w:val="000000"/>
          <w:sz w:val="20"/>
          <w:szCs w:val="20"/>
        </w:rPr>
        <w:t>.</w:t>
      </w:r>
    </w:p>
    <w:p w14:paraId="7A9A9C92" w14:textId="77777777" w:rsidR="00D55D38" w:rsidRPr="009311B0" w:rsidRDefault="00D55D38" w:rsidP="009311B0">
      <w:pPr>
        <w:spacing w:after="0" w:line="240" w:lineRule="auto"/>
        <w:jc w:val="both"/>
        <w:rPr>
          <w:rFonts w:ascii="Tahoma" w:eastAsia="Malgun Gothic Semilight" w:hAnsi="Tahoma" w:cs="Tahoma"/>
          <w:bCs/>
          <w:color w:val="000000"/>
          <w:sz w:val="20"/>
          <w:szCs w:val="20"/>
        </w:rPr>
      </w:pPr>
    </w:p>
    <w:p w14:paraId="623C84AC" w14:textId="27F3AB62" w:rsidR="008D5102" w:rsidRPr="00BF70B2" w:rsidRDefault="00D55D38" w:rsidP="009311B0">
      <w:pPr>
        <w:spacing w:after="0" w:line="240" w:lineRule="auto"/>
        <w:jc w:val="both"/>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t>2.2</w:t>
      </w:r>
      <w:r w:rsidRPr="00BF70B2">
        <w:rPr>
          <w:rFonts w:ascii="Tahoma" w:eastAsia="Malgun Gothic Semilight" w:hAnsi="Tahoma" w:cs="Tahoma"/>
          <w:b/>
          <w:bCs/>
          <w:color w:val="292A81"/>
          <w:sz w:val="20"/>
          <w:szCs w:val="20"/>
          <w:lang w:eastAsia="fr-BE"/>
        </w:rPr>
        <w:tab/>
        <w:t xml:space="preserve">Geografische dekking </w:t>
      </w:r>
      <w:proofErr w:type="gramStart"/>
      <w:r w:rsidRPr="00BF70B2">
        <w:rPr>
          <w:rFonts w:ascii="Tahoma" w:eastAsia="Malgun Gothic Semilight" w:hAnsi="Tahoma" w:cs="Tahoma"/>
          <w:b/>
          <w:bCs/>
          <w:color w:val="292A81"/>
          <w:sz w:val="20"/>
          <w:szCs w:val="20"/>
          <w:lang w:eastAsia="fr-BE"/>
        </w:rPr>
        <w:t>inzake</w:t>
      </w:r>
      <w:proofErr w:type="gramEnd"/>
      <w:r w:rsidRPr="00BF70B2">
        <w:rPr>
          <w:rFonts w:ascii="Tahoma" w:eastAsia="Malgun Gothic Semilight" w:hAnsi="Tahoma" w:cs="Tahoma"/>
          <w:b/>
          <w:bCs/>
          <w:color w:val="292A81"/>
          <w:sz w:val="20"/>
          <w:szCs w:val="20"/>
          <w:lang w:eastAsia="fr-BE"/>
        </w:rPr>
        <w:t xml:space="preserve"> bezorging</w:t>
      </w:r>
    </w:p>
    <w:p w14:paraId="1565A2E4" w14:textId="77777777" w:rsidR="00BF70B2" w:rsidRDefault="00BF70B2" w:rsidP="009311B0">
      <w:pPr>
        <w:spacing w:after="0" w:line="240" w:lineRule="auto"/>
        <w:jc w:val="both"/>
        <w:rPr>
          <w:rFonts w:ascii="Tahoma" w:hAnsi="Tahoma" w:cs="Tahoma"/>
          <w:bCs/>
          <w:color w:val="000000"/>
          <w:sz w:val="20"/>
          <w:szCs w:val="20"/>
        </w:rPr>
      </w:pPr>
    </w:p>
    <w:p w14:paraId="6E0831D1" w14:textId="14B596C4" w:rsidR="008D5102" w:rsidRPr="009311B0" w:rsidRDefault="00D55D38" w:rsidP="009311B0">
      <w:pPr>
        <w:spacing w:after="0" w:line="240" w:lineRule="auto"/>
        <w:jc w:val="both"/>
        <w:rPr>
          <w:rFonts w:ascii="Tahoma" w:hAnsi="Tahoma" w:cs="Tahoma"/>
          <w:bCs/>
          <w:color w:val="000000"/>
          <w:sz w:val="20"/>
          <w:szCs w:val="20"/>
        </w:rPr>
      </w:pPr>
      <w:r w:rsidRPr="009311B0">
        <w:rPr>
          <w:rFonts w:ascii="Tahoma" w:hAnsi="Tahoma" w:cs="Tahoma"/>
          <w:bCs/>
          <w:color w:val="000000"/>
          <w:sz w:val="20"/>
          <w:szCs w:val="20"/>
        </w:rPr>
        <w:t xml:space="preserve">Gelieve de gemeenten (met postcode) aan te duiden waarin uw onderneming de </w:t>
      </w:r>
      <w:r w:rsidR="00F55A87" w:rsidRPr="009311B0">
        <w:rPr>
          <w:rFonts w:ascii="Tahoma" w:hAnsi="Tahoma" w:cs="Tahoma"/>
          <w:bCs/>
          <w:color w:val="000000"/>
          <w:sz w:val="20"/>
          <w:szCs w:val="20"/>
        </w:rPr>
        <w:t xml:space="preserve">distributie </w:t>
      </w:r>
      <w:r w:rsidRPr="009311B0">
        <w:rPr>
          <w:rFonts w:ascii="Tahoma" w:hAnsi="Tahoma" w:cs="Tahoma"/>
          <w:bCs/>
          <w:color w:val="000000"/>
          <w:sz w:val="20"/>
          <w:szCs w:val="20"/>
        </w:rPr>
        <w:t>zal verzorgen</w:t>
      </w:r>
      <w:r w:rsidR="00F55A87" w:rsidRPr="009311B0">
        <w:rPr>
          <w:rFonts w:ascii="Tahoma" w:hAnsi="Tahoma" w:cs="Tahoma"/>
          <w:bCs/>
          <w:color w:val="000000"/>
          <w:sz w:val="20"/>
          <w:szCs w:val="20"/>
        </w:rPr>
        <w:t xml:space="preserve"> na 1 jaar</w:t>
      </w:r>
      <w:r w:rsidRPr="009311B0">
        <w:rPr>
          <w:rFonts w:ascii="Tahoma" w:hAnsi="Tahoma" w:cs="Tahoma"/>
          <w:bCs/>
          <w:color w:val="000000"/>
          <w:sz w:val="20"/>
          <w:szCs w:val="20"/>
        </w:rPr>
        <w:t>:</w:t>
      </w:r>
    </w:p>
    <w:p w14:paraId="3406288C" w14:textId="77777777" w:rsidR="00832D36" w:rsidRPr="009311B0" w:rsidRDefault="00832D36" w:rsidP="009311B0">
      <w:pPr>
        <w:spacing w:after="0" w:line="240" w:lineRule="auto"/>
        <w:jc w:val="both"/>
        <w:rPr>
          <w:rFonts w:ascii="Tahoma" w:hAnsi="Tahoma" w:cs="Tahoma"/>
          <w:bCs/>
          <w:color w:val="000000"/>
          <w:sz w:val="20"/>
          <w:szCs w:val="20"/>
        </w:rPr>
      </w:pPr>
    </w:p>
    <w:p w14:paraId="187586A7" w14:textId="7726CC75" w:rsidR="00D55D38" w:rsidRDefault="00D55D38" w:rsidP="009311B0">
      <w:pPr>
        <w:spacing w:after="0" w:line="240" w:lineRule="auto"/>
        <w:jc w:val="both"/>
        <w:rPr>
          <w:rFonts w:ascii="Tahoma" w:hAnsi="Tahoma" w:cs="Tahoma"/>
          <w:bCs/>
          <w:color w:val="000000"/>
          <w:sz w:val="20"/>
          <w:szCs w:val="20"/>
        </w:rPr>
      </w:pPr>
    </w:p>
    <w:p w14:paraId="61E0959B" w14:textId="77777777" w:rsidR="00BE692D" w:rsidRDefault="00BE692D" w:rsidP="009311B0">
      <w:pPr>
        <w:spacing w:after="0" w:line="240" w:lineRule="auto"/>
        <w:jc w:val="both"/>
        <w:rPr>
          <w:rFonts w:ascii="Tahoma" w:hAnsi="Tahoma" w:cs="Tahoma"/>
          <w:bCs/>
          <w:color w:val="000000"/>
          <w:sz w:val="20"/>
          <w:szCs w:val="20"/>
        </w:rPr>
      </w:pPr>
    </w:p>
    <w:p w14:paraId="61083342" w14:textId="77777777" w:rsidR="00BE692D" w:rsidRDefault="00BE692D" w:rsidP="009311B0">
      <w:pPr>
        <w:spacing w:after="0" w:line="240" w:lineRule="auto"/>
        <w:jc w:val="both"/>
        <w:rPr>
          <w:rFonts w:ascii="Tahoma" w:hAnsi="Tahoma" w:cs="Tahoma"/>
          <w:bCs/>
          <w:color w:val="000000"/>
          <w:sz w:val="20"/>
          <w:szCs w:val="20"/>
        </w:rPr>
      </w:pPr>
    </w:p>
    <w:p w14:paraId="3EFD0ACA" w14:textId="77777777" w:rsidR="00BE692D" w:rsidRDefault="00BE692D" w:rsidP="009311B0">
      <w:pPr>
        <w:spacing w:after="0" w:line="240" w:lineRule="auto"/>
        <w:jc w:val="both"/>
        <w:rPr>
          <w:rFonts w:ascii="Tahoma" w:hAnsi="Tahoma" w:cs="Tahoma"/>
          <w:bCs/>
          <w:color w:val="000000"/>
          <w:sz w:val="20"/>
          <w:szCs w:val="20"/>
        </w:rPr>
      </w:pPr>
    </w:p>
    <w:p w14:paraId="5C25A8AC" w14:textId="77777777" w:rsidR="00BE692D" w:rsidRDefault="00BE692D" w:rsidP="009311B0">
      <w:pPr>
        <w:spacing w:after="0" w:line="240" w:lineRule="auto"/>
        <w:jc w:val="both"/>
        <w:rPr>
          <w:rFonts w:ascii="Tahoma" w:hAnsi="Tahoma" w:cs="Tahoma"/>
          <w:bCs/>
          <w:color w:val="000000"/>
          <w:sz w:val="20"/>
          <w:szCs w:val="20"/>
        </w:rPr>
      </w:pPr>
    </w:p>
    <w:p w14:paraId="267E9739" w14:textId="77777777" w:rsidR="00BF70B2" w:rsidRPr="009311B0" w:rsidRDefault="00BF70B2" w:rsidP="009311B0">
      <w:pPr>
        <w:spacing w:after="0" w:line="240" w:lineRule="auto"/>
        <w:jc w:val="both"/>
        <w:rPr>
          <w:rFonts w:ascii="Tahoma" w:hAnsi="Tahoma" w:cs="Tahoma"/>
          <w:bCs/>
          <w:color w:val="000000"/>
          <w:sz w:val="20"/>
          <w:szCs w:val="20"/>
        </w:rPr>
      </w:pPr>
    </w:p>
    <w:p w14:paraId="6FBB60A6" w14:textId="46D9032D" w:rsidR="00D55D38" w:rsidRPr="00BF70B2" w:rsidRDefault="00D55D38" w:rsidP="009311B0">
      <w:pPr>
        <w:spacing w:after="0" w:line="240" w:lineRule="auto"/>
        <w:jc w:val="both"/>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t>2.3</w:t>
      </w:r>
      <w:r w:rsidRPr="00BF70B2">
        <w:rPr>
          <w:rFonts w:ascii="Tahoma" w:eastAsia="Malgun Gothic Semilight" w:hAnsi="Tahoma" w:cs="Tahoma"/>
          <w:b/>
          <w:bCs/>
          <w:color w:val="292A81"/>
          <w:sz w:val="20"/>
          <w:szCs w:val="20"/>
          <w:lang w:eastAsia="fr-BE"/>
        </w:rPr>
        <w:tab/>
        <w:t>Verplichtingen voor de vergunninghouders </w:t>
      </w:r>
    </w:p>
    <w:p w14:paraId="0277B20D" w14:textId="77777777" w:rsidR="00D55D38" w:rsidRPr="009311B0" w:rsidRDefault="00D55D38" w:rsidP="009311B0">
      <w:pPr>
        <w:pStyle w:val="Paragraphedeliste"/>
        <w:spacing w:after="0"/>
        <w:ind w:left="708"/>
        <w:jc w:val="both"/>
        <w:rPr>
          <w:rFonts w:ascii="Tahoma" w:eastAsia="Malgun Gothic Semilight" w:hAnsi="Tahoma" w:cs="Tahoma"/>
          <w:bCs/>
          <w:color w:val="000000"/>
          <w:sz w:val="20"/>
          <w:szCs w:val="20"/>
          <w:lang w:eastAsia="fr-BE"/>
        </w:rPr>
      </w:pPr>
    </w:p>
    <w:p w14:paraId="44F64602" w14:textId="77777777" w:rsidR="00D55D38" w:rsidRPr="009311B0" w:rsidRDefault="00D55D38" w:rsidP="009311B0">
      <w:pPr>
        <w:pStyle w:val="Paragraphedeliste"/>
        <w:numPr>
          <w:ilvl w:val="0"/>
          <w:numId w:val="5"/>
        </w:numPr>
        <w:spacing w:after="0" w:line="240" w:lineRule="auto"/>
        <w:ind w:left="708"/>
        <w:jc w:val="both"/>
        <w:rPr>
          <w:rFonts w:ascii="Tahoma" w:eastAsia="Malgun Gothic Semilight" w:hAnsi="Tahoma" w:cs="Tahoma"/>
          <w:bCs/>
          <w:color w:val="000000"/>
          <w:sz w:val="20"/>
          <w:szCs w:val="20"/>
        </w:rPr>
      </w:pPr>
      <w:r w:rsidRPr="009311B0">
        <w:rPr>
          <w:rFonts w:ascii="Tahoma" w:hAnsi="Tahoma" w:cs="Tahoma"/>
          <w:bCs/>
          <w:color w:val="000000"/>
          <w:sz w:val="20"/>
          <w:szCs w:val="20"/>
        </w:rPr>
        <w:t xml:space="preserve">Zich ertoe verbinden om te voldoen aan de regelmaat en de betrouwbaarheid van de diensten. In geval van onderbreking of stopzetting van de verrichtingen, is de aanbieder van postdiensten verplicht het Instituut onmiddellijk, en de gebruikers zo snel mogelijk daarvan op de hoogte te stellen. </w:t>
      </w:r>
      <w:proofErr w:type="gramStart"/>
      <w:r w:rsidRPr="009311B0">
        <w:rPr>
          <w:rFonts w:ascii="Tahoma" w:hAnsi="Tahoma" w:cs="Tahoma"/>
          <w:bCs/>
          <w:color w:val="000000"/>
          <w:sz w:val="20"/>
          <w:szCs w:val="20"/>
        </w:rPr>
        <w:t>Teneinde</w:t>
      </w:r>
      <w:proofErr w:type="gramEnd"/>
      <w:r w:rsidRPr="009311B0">
        <w:rPr>
          <w:rFonts w:ascii="Tahoma" w:hAnsi="Tahoma" w:cs="Tahoma"/>
          <w:bCs/>
          <w:color w:val="000000"/>
          <w:sz w:val="20"/>
          <w:szCs w:val="20"/>
        </w:rPr>
        <w:t xml:space="preserve"> deze betrouwbaarheid en de inachtneming van de verplichtingen </w:t>
      </w:r>
      <w:proofErr w:type="gramStart"/>
      <w:r w:rsidRPr="009311B0">
        <w:rPr>
          <w:rFonts w:ascii="Tahoma" w:hAnsi="Tahoma" w:cs="Tahoma"/>
          <w:bCs/>
          <w:color w:val="000000"/>
          <w:sz w:val="20"/>
          <w:szCs w:val="20"/>
        </w:rPr>
        <w:t>inzake</w:t>
      </w:r>
      <w:proofErr w:type="gramEnd"/>
      <w:r w:rsidRPr="009311B0">
        <w:rPr>
          <w:rFonts w:ascii="Tahoma" w:hAnsi="Tahoma" w:cs="Tahoma"/>
          <w:bCs/>
          <w:color w:val="000000"/>
          <w:sz w:val="20"/>
          <w:szCs w:val="20"/>
        </w:rPr>
        <w:t xml:space="preserve"> zijn vergunning te garanderen, zet de dienstenaanbieder voldoende middelen in en meer bepaald een minimale infrastructuur, een gepast operationeel proces en voldoende personeel.</w:t>
      </w:r>
    </w:p>
    <w:p w14:paraId="46778059" w14:textId="77777777" w:rsidR="00832D36" w:rsidRPr="009311B0" w:rsidRDefault="00832D36" w:rsidP="009311B0">
      <w:pPr>
        <w:pStyle w:val="Paragraphedeliste"/>
        <w:spacing w:after="0" w:line="240" w:lineRule="auto"/>
        <w:ind w:left="708"/>
        <w:jc w:val="both"/>
        <w:rPr>
          <w:rFonts w:ascii="Tahoma" w:hAnsi="Tahoma" w:cs="Tahoma"/>
          <w:bCs/>
          <w:color w:val="000000"/>
          <w:sz w:val="20"/>
          <w:szCs w:val="20"/>
        </w:rPr>
      </w:pPr>
    </w:p>
    <w:p w14:paraId="141401CB" w14:textId="07BBB0BA" w:rsidR="00D55D38" w:rsidRPr="009311B0" w:rsidRDefault="00D55D38" w:rsidP="009311B0">
      <w:pPr>
        <w:pStyle w:val="Paragraphedeliste"/>
        <w:spacing w:after="0" w:line="240" w:lineRule="auto"/>
        <w:ind w:left="708"/>
        <w:jc w:val="both"/>
        <w:rPr>
          <w:rFonts w:ascii="Tahoma" w:eastAsia="Malgun Gothic Semilight" w:hAnsi="Tahoma" w:cs="Tahoma"/>
          <w:bCs/>
          <w:color w:val="000000"/>
          <w:sz w:val="20"/>
          <w:szCs w:val="20"/>
        </w:rPr>
      </w:pPr>
      <w:r w:rsidRPr="009311B0">
        <w:rPr>
          <w:rFonts w:ascii="Tahoma" w:hAnsi="Tahoma" w:cs="Tahoma"/>
          <w:bCs/>
          <w:color w:val="000000"/>
          <w:sz w:val="20"/>
          <w:szCs w:val="20"/>
        </w:rPr>
        <w:t>Gelieve toe te lichten hoe deze verplichting zal worden nagekomen:</w:t>
      </w:r>
    </w:p>
    <w:p w14:paraId="288EDF96" w14:textId="5CF502F0" w:rsidR="00D55D38" w:rsidRDefault="00D55D38" w:rsidP="009311B0">
      <w:pPr>
        <w:spacing w:after="0" w:line="240" w:lineRule="auto"/>
        <w:ind w:left="708"/>
        <w:rPr>
          <w:rFonts w:ascii="Tahoma" w:hAnsi="Tahoma" w:cs="Tahoma"/>
          <w:bCs/>
          <w:color w:val="000000"/>
          <w:sz w:val="20"/>
          <w:szCs w:val="20"/>
        </w:rPr>
      </w:pPr>
    </w:p>
    <w:p w14:paraId="3E7E9C2F" w14:textId="1A3A9F9A" w:rsidR="00BF70B2" w:rsidRDefault="00BF70B2" w:rsidP="009311B0">
      <w:pPr>
        <w:spacing w:after="0" w:line="240" w:lineRule="auto"/>
        <w:ind w:left="708"/>
        <w:rPr>
          <w:rFonts w:ascii="Tahoma" w:hAnsi="Tahoma" w:cs="Tahoma"/>
          <w:bCs/>
          <w:color w:val="000000"/>
          <w:sz w:val="20"/>
          <w:szCs w:val="20"/>
        </w:rPr>
      </w:pPr>
    </w:p>
    <w:p w14:paraId="3CD9EBA1" w14:textId="77777777" w:rsidR="00BE692D" w:rsidRDefault="00BE692D" w:rsidP="009311B0">
      <w:pPr>
        <w:spacing w:after="0" w:line="240" w:lineRule="auto"/>
        <w:ind w:left="708"/>
        <w:rPr>
          <w:rFonts w:ascii="Tahoma" w:hAnsi="Tahoma" w:cs="Tahoma"/>
          <w:bCs/>
          <w:color w:val="000000"/>
          <w:sz w:val="20"/>
          <w:szCs w:val="20"/>
        </w:rPr>
      </w:pPr>
    </w:p>
    <w:p w14:paraId="5782DBD8" w14:textId="77777777" w:rsidR="00BE692D" w:rsidRDefault="00BE692D" w:rsidP="009311B0">
      <w:pPr>
        <w:spacing w:after="0" w:line="240" w:lineRule="auto"/>
        <w:ind w:left="708"/>
        <w:rPr>
          <w:rFonts w:ascii="Tahoma" w:hAnsi="Tahoma" w:cs="Tahoma"/>
          <w:bCs/>
          <w:color w:val="000000"/>
          <w:sz w:val="20"/>
          <w:szCs w:val="20"/>
        </w:rPr>
      </w:pPr>
    </w:p>
    <w:p w14:paraId="65D12303" w14:textId="77777777" w:rsidR="00BE692D" w:rsidRDefault="00BE692D" w:rsidP="009311B0">
      <w:pPr>
        <w:spacing w:after="0" w:line="240" w:lineRule="auto"/>
        <w:ind w:left="708"/>
        <w:rPr>
          <w:rFonts w:ascii="Tahoma" w:hAnsi="Tahoma" w:cs="Tahoma"/>
          <w:bCs/>
          <w:color w:val="000000"/>
          <w:sz w:val="20"/>
          <w:szCs w:val="20"/>
        </w:rPr>
      </w:pPr>
    </w:p>
    <w:p w14:paraId="73120993" w14:textId="77777777" w:rsidR="00BE692D" w:rsidRDefault="00BE692D" w:rsidP="009311B0">
      <w:pPr>
        <w:spacing w:after="0" w:line="240" w:lineRule="auto"/>
        <w:ind w:left="708"/>
        <w:rPr>
          <w:rFonts w:ascii="Tahoma" w:hAnsi="Tahoma" w:cs="Tahoma"/>
          <w:bCs/>
          <w:color w:val="000000"/>
          <w:sz w:val="20"/>
          <w:szCs w:val="20"/>
        </w:rPr>
      </w:pPr>
    </w:p>
    <w:p w14:paraId="4A9BB9D1" w14:textId="77777777" w:rsidR="00BE692D" w:rsidRDefault="00BE692D" w:rsidP="009311B0">
      <w:pPr>
        <w:spacing w:after="0" w:line="240" w:lineRule="auto"/>
        <w:ind w:left="708"/>
        <w:rPr>
          <w:rFonts w:ascii="Tahoma" w:hAnsi="Tahoma" w:cs="Tahoma"/>
          <w:bCs/>
          <w:color w:val="000000"/>
          <w:sz w:val="20"/>
          <w:szCs w:val="20"/>
        </w:rPr>
      </w:pPr>
    </w:p>
    <w:p w14:paraId="5E491FB2" w14:textId="77777777" w:rsidR="00BE692D" w:rsidRDefault="00BE692D" w:rsidP="009311B0">
      <w:pPr>
        <w:spacing w:after="0" w:line="240" w:lineRule="auto"/>
        <w:ind w:left="708"/>
        <w:rPr>
          <w:rFonts w:ascii="Tahoma" w:hAnsi="Tahoma" w:cs="Tahoma"/>
          <w:bCs/>
          <w:color w:val="000000"/>
          <w:sz w:val="20"/>
          <w:szCs w:val="20"/>
        </w:rPr>
      </w:pPr>
    </w:p>
    <w:p w14:paraId="3129541A" w14:textId="77777777" w:rsidR="00BE692D" w:rsidRDefault="00BE692D" w:rsidP="009311B0">
      <w:pPr>
        <w:spacing w:after="0" w:line="240" w:lineRule="auto"/>
        <w:ind w:left="708"/>
        <w:rPr>
          <w:rFonts w:ascii="Tahoma" w:hAnsi="Tahoma" w:cs="Tahoma"/>
          <w:bCs/>
          <w:color w:val="000000"/>
          <w:sz w:val="20"/>
          <w:szCs w:val="20"/>
        </w:rPr>
      </w:pPr>
    </w:p>
    <w:p w14:paraId="4843726B" w14:textId="77777777" w:rsidR="00BE692D" w:rsidRDefault="00BE692D" w:rsidP="009311B0">
      <w:pPr>
        <w:spacing w:after="0" w:line="240" w:lineRule="auto"/>
        <w:ind w:left="708"/>
        <w:rPr>
          <w:rFonts w:ascii="Tahoma" w:hAnsi="Tahoma" w:cs="Tahoma"/>
          <w:bCs/>
          <w:color w:val="000000"/>
          <w:sz w:val="20"/>
          <w:szCs w:val="20"/>
        </w:rPr>
      </w:pPr>
    </w:p>
    <w:p w14:paraId="33CB22FD" w14:textId="77777777" w:rsidR="00BE692D" w:rsidRDefault="00BE692D" w:rsidP="009311B0">
      <w:pPr>
        <w:spacing w:after="0" w:line="240" w:lineRule="auto"/>
        <w:ind w:left="708"/>
        <w:rPr>
          <w:rFonts w:ascii="Tahoma" w:hAnsi="Tahoma" w:cs="Tahoma"/>
          <w:bCs/>
          <w:color w:val="000000"/>
          <w:sz w:val="20"/>
          <w:szCs w:val="20"/>
        </w:rPr>
      </w:pPr>
    </w:p>
    <w:p w14:paraId="000F29F4" w14:textId="77777777" w:rsidR="00BE692D" w:rsidRDefault="00BE692D" w:rsidP="009311B0">
      <w:pPr>
        <w:spacing w:after="0" w:line="240" w:lineRule="auto"/>
        <w:ind w:left="708"/>
        <w:rPr>
          <w:rFonts w:ascii="Tahoma" w:hAnsi="Tahoma" w:cs="Tahoma"/>
          <w:bCs/>
          <w:color w:val="000000"/>
          <w:sz w:val="20"/>
          <w:szCs w:val="20"/>
        </w:rPr>
      </w:pPr>
    </w:p>
    <w:p w14:paraId="62233A54" w14:textId="77777777" w:rsidR="00BE692D" w:rsidRDefault="00BE692D" w:rsidP="009311B0">
      <w:pPr>
        <w:spacing w:after="0" w:line="240" w:lineRule="auto"/>
        <w:ind w:left="708"/>
        <w:rPr>
          <w:rFonts w:ascii="Tahoma" w:hAnsi="Tahoma" w:cs="Tahoma"/>
          <w:bCs/>
          <w:color w:val="000000"/>
          <w:sz w:val="20"/>
          <w:szCs w:val="20"/>
        </w:rPr>
      </w:pPr>
    </w:p>
    <w:p w14:paraId="5A9CC944" w14:textId="77777777" w:rsidR="00BE692D" w:rsidRDefault="00BE692D" w:rsidP="009311B0">
      <w:pPr>
        <w:spacing w:after="0" w:line="240" w:lineRule="auto"/>
        <w:ind w:left="708"/>
        <w:rPr>
          <w:rFonts w:ascii="Tahoma" w:hAnsi="Tahoma" w:cs="Tahoma"/>
          <w:bCs/>
          <w:color w:val="000000"/>
          <w:sz w:val="20"/>
          <w:szCs w:val="20"/>
        </w:rPr>
      </w:pPr>
    </w:p>
    <w:p w14:paraId="30BAFC55" w14:textId="77777777" w:rsidR="00BE692D" w:rsidRDefault="00BE692D" w:rsidP="009311B0">
      <w:pPr>
        <w:spacing w:after="0" w:line="240" w:lineRule="auto"/>
        <w:ind w:left="708"/>
        <w:rPr>
          <w:rFonts w:ascii="Tahoma" w:hAnsi="Tahoma" w:cs="Tahoma"/>
          <w:bCs/>
          <w:color w:val="000000"/>
          <w:sz w:val="20"/>
          <w:szCs w:val="20"/>
        </w:rPr>
      </w:pPr>
    </w:p>
    <w:p w14:paraId="403A1464" w14:textId="77777777" w:rsidR="00BE692D" w:rsidRDefault="00BE692D" w:rsidP="009311B0">
      <w:pPr>
        <w:spacing w:after="0" w:line="240" w:lineRule="auto"/>
        <w:ind w:left="708"/>
        <w:rPr>
          <w:rFonts w:ascii="Tahoma" w:hAnsi="Tahoma" w:cs="Tahoma"/>
          <w:bCs/>
          <w:color w:val="000000"/>
          <w:sz w:val="20"/>
          <w:szCs w:val="20"/>
        </w:rPr>
      </w:pPr>
    </w:p>
    <w:p w14:paraId="56099955" w14:textId="77777777" w:rsidR="00BF70B2" w:rsidRPr="009311B0" w:rsidRDefault="00BF70B2" w:rsidP="009311B0">
      <w:pPr>
        <w:spacing w:after="0" w:line="240" w:lineRule="auto"/>
        <w:ind w:left="708"/>
        <w:rPr>
          <w:rFonts w:ascii="Tahoma" w:eastAsia="Malgun Gothic Semilight" w:hAnsi="Tahoma" w:cs="Tahoma"/>
          <w:bCs/>
          <w:color w:val="000000"/>
          <w:sz w:val="20"/>
          <w:szCs w:val="20"/>
          <w:lang w:eastAsia="fr-BE"/>
        </w:rPr>
      </w:pPr>
    </w:p>
    <w:p w14:paraId="1A4D760E" w14:textId="38B4EFD0" w:rsidR="00D55D38" w:rsidRPr="009311B0" w:rsidRDefault="00D55D38" w:rsidP="009311B0">
      <w:pPr>
        <w:pStyle w:val="Paragraphedeliste"/>
        <w:numPr>
          <w:ilvl w:val="0"/>
          <w:numId w:val="9"/>
        </w:num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De verplichting in acht nemen om een reguleringsbijdrage te betalen die bestaat uit een vast bedrag van 0,1% van de omzet uit de postactiviteiten van de onderneming die een omzet heeft van meer dan 500.000 euro</w:t>
      </w:r>
      <w:r w:rsidR="003377D0" w:rsidRPr="009311B0">
        <w:rPr>
          <w:rFonts w:ascii="Tahoma" w:hAnsi="Tahoma" w:cs="Tahoma"/>
          <w:bCs/>
          <w:color w:val="000000"/>
          <w:sz w:val="20"/>
          <w:szCs w:val="20"/>
        </w:rPr>
        <w:t>,</w:t>
      </w:r>
      <w:r w:rsidRPr="009311B0">
        <w:rPr>
          <w:rFonts w:ascii="Tahoma" w:hAnsi="Tahoma" w:cs="Tahoma"/>
          <w:bCs/>
          <w:color w:val="000000"/>
          <w:sz w:val="20"/>
          <w:szCs w:val="20"/>
        </w:rPr>
        <w:t xml:space="preserve"> alsook desgevallend een </w:t>
      </w:r>
      <w:r w:rsidR="003377D0" w:rsidRPr="009311B0">
        <w:rPr>
          <w:rFonts w:ascii="Tahoma" w:hAnsi="Tahoma" w:cs="Tahoma"/>
          <w:bCs/>
          <w:color w:val="000000"/>
          <w:sz w:val="20"/>
          <w:szCs w:val="20"/>
        </w:rPr>
        <w:t xml:space="preserve">aanvullende bijdrage overeenkomstig </w:t>
      </w:r>
      <w:r w:rsidRPr="009311B0">
        <w:rPr>
          <w:rFonts w:ascii="Tahoma" w:hAnsi="Tahoma" w:cs="Tahoma"/>
          <w:bCs/>
          <w:color w:val="000000"/>
          <w:sz w:val="20"/>
          <w:szCs w:val="20"/>
        </w:rPr>
        <w:t>artikel 8, § 4, van de wet;</w:t>
      </w:r>
    </w:p>
    <w:p w14:paraId="28B6C8FC" w14:textId="77777777" w:rsidR="00D55D38" w:rsidRPr="009311B0" w:rsidRDefault="00D55D38" w:rsidP="009311B0">
      <w:pPr>
        <w:pStyle w:val="Paragraphedeliste"/>
        <w:spacing w:after="0" w:line="240" w:lineRule="auto"/>
        <w:jc w:val="both"/>
        <w:rPr>
          <w:rFonts w:ascii="Tahoma" w:eastAsia="Malgun Gothic Semilight" w:hAnsi="Tahoma" w:cs="Tahoma"/>
          <w:bCs/>
          <w:color w:val="000000"/>
          <w:sz w:val="20"/>
          <w:szCs w:val="20"/>
          <w:lang w:eastAsia="fr-BE"/>
        </w:rPr>
      </w:pPr>
    </w:p>
    <w:p w14:paraId="0749337B" w14:textId="77777777" w:rsidR="00D55D38" w:rsidRPr="009311B0" w:rsidRDefault="00D55D38" w:rsidP="009311B0">
      <w:pPr>
        <w:pStyle w:val="Paragraphedeliste"/>
        <w:numPr>
          <w:ilvl w:val="0"/>
          <w:numId w:val="9"/>
        </w:num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 xml:space="preserve">De verplichting in acht nemen om een </w:t>
      </w:r>
      <w:proofErr w:type="spellStart"/>
      <w:r w:rsidRPr="009311B0">
        <w:rPr>
          <w:rFonts w:ascii="Tahoma" w:hAnsi="Tahoma" w:cs="Tahoma"/>
          <w:bCs/>
          <w:color w:val="000000"/>
          <w:sz w:val="20"/>
          <w:szCs w:val="20"/>
        </w:rPr>
        <w:t>ombudsbijdrage</w:t>
      </w:r>
      <w:proofErr w:type="spellEnd"/>
      <w:r w:rsidRPr="009311B0">
        <w:rPr>
          <w:rFonts w:ascii="Tahoma" w:hAnsi="Tahoma" w:cs="Tahoma"/>
          <w:bCs/>
          <w:color w:val="000000"/>
          <w:sz w:val="20"/>
          <w:szCs w:val="20"/>
        </w:rPr>
        <w:t xml:space="preserve"> te betalen </w:t>
      </w:r>
      <w:proofErr w:type="gramStart"/>
      <w:r w:rsidRPr="009311B0">
        <w:rPr>
          <w:rFonts w:ascii="Tahoma" w:hAnsi="Tahoma" w:cs="Tahoma"/>
          <w:bCs/>
          <w:color w:val="000000"/>
          <w:sz w:val="20"/>
          <w:szCs w:val="20"/>
        </w:rPr>
        <w:t>indien</w:t>
      </w:r>
      <w:proofErr w:type="gramEnd"/>
      <w:r w:rsidRPr="009311B0">
        <w:rPr>
          <w:rFonts w:ascii="Tahoma" w:hAnsi="Tahoma" w:cs="Tahoma"/>
          <w:bCs/>
          <w:color w:val="000000"/>
          <w:sz w:val="20"/>
          <w:szCs w:val="20"/>
        </w:rPr>
        <w:t xml:space="preserve"> er meer dan 12 ontvankelijke klachten zijn tegen de onderneming en </w:t>
      </w:r>
      <w:proofErr w:type="gramStart"/>
      <w:r w:rsidRPr="009311B0">
        <w:rPr>
          <w:rFonts w:ascii="Tahoma" w:hAnsi="Tahoma" w:cs="Tahoma"/>
          <w:bCs/>
          <w:color w:val="000000"/>
          <w:sz w:val="20"/>
          <w:szCs w:val="20"/>
        </w:rPr>
        <w:t>indien</w:t>
      </w:r>
      <w:proofErr w:type="gramEnd"/>
      <w:r w:rsidRPr="009311B0">
        <w:rPr>
          <w:rFonts w:ascii="Tahoma" w:hAnsi="Tahoma" w:cs="Tahoma"/>
          <w:bCs/>
          <w:color w:val="000000"/>
          <w:sz w:val="20"/>
          <w:szCs w:val="20"/>
        </w:rPr>
        <w:t xml:space="preserve"> haar omzet groter is dan 500.000 euro;</w:t>
      </w:r>
    </w:p>
    <w:p w14:paraId="1E48B78C" w14:textId="77777777" w:rsidR="00D55D38" w:rsidRPr="009311B0" w:rsidRDefault="00D55D38" w:rsidP="009311B0">
      <w:pPr>
        <w:pStyle w:val="Paragraphedeliste"/>
        <w:spacing w:after="0" w:line="240" w:lineRule="auto"/>
        <w:jc w:val="both"/>
        <w:rPr>
          <w:rFonts w:ascii="Tahoma" w:eastAsia="Malgun Gothic Semilight" w:hAnsi="Tahoma" w:cs="Tahoma"/>
          <w:bCs/>
          <w:color w:val="000000"/>
          <w:sz w:val="20"/>
          <w:szCs w:val="20"/>
          <w:lang w:eastAsia="fr-BE"/>
        </w:rPr>
      </w:pPr>
    </w:p>
    <w:p w14:paraId="66B642BC" w14:textId="0649E70E" w:rsidR="00D55D38" w:rsidRPr="009311B0" w:rsidRDefault="00D55D38" w:rsidP="009311B0">
      <w:pPr>
        <w:pStyle w:val="Paragraphedeliste"/>
        <w:numPr>
          <w:ilvl w:val="0"/>
          <w:numId w:val="9"/>
        </w:numPr>
        <w:spacing w:after="0" w:line="240" w:lineRule="auto"/>
        <w:jc w:val="both"/>
        <w:rPr>
          <w:rFonts w:ascii="Tahoma" w:eastAsia="Malgun Gothic Semilight" w:hAnsi="Tahoma" w:cs="Tahoma"/>
          <w:bCs/>
          <w:color w:val="000000"/>
          <w:sz w:val="20"/>
          <w:szCs w:val="20"/>
        </w:rPr>
      </w:pPr>
      <w:r w:rsidRPr="009311B0">
        <w:rPr>
          <w:rFonts w:ascii="Tahoma" w:hAnsi="Tahoma" w:cs="Tahoma"/>
          <w:bCs/>
          <w:color w:val="000000"/>
          <w:sz w:val="20"/>
          <w:szCs w:val="20"/>
        </w:rPr>
        <w:t xml:space="preserve">Elke </w:t>
      </w:r>
      <w:r w:rsidR="00FD0FEE" w:rsidRPr="009311B0">
        <w:rPr>
          <w:rFonts w:ascii="Tahoma" w:hAnsi="Tahoma" w:cs="Tahoma"/>
          <w:bCs/>
          <w:color w:val="000000"/>
          <w:sz w:val="20"/>
          <w:szCs w:val="20"/>
        </w:rPr>
        <w:t xml:space="preserve">fysieke </w:t>
      </w:r>
      <w:r w:rsidRPr="009311B0">
        <w:rPr>
          <w:rFonts w:ascii="Tahoma" w:hAnsi="Tahoma" w:cs="Tahoma"/>
          <w:bCs/>
          <w:color w:val="000000"/>
          <w:sz w:val="20"/>
          <w:szCs w:val="20"/>
        </w:rPr>
        <w:t xml:space="preserve">persoon die activiteiten van ophalen, sorteren of distributie van brievenpost uitvoert, wordt vermoed te zijn tewerkgesteld op basis van een arbeidsovereenkomst met een aanbieder van postdiensten of een uitzendbureau voor rekening van wie </w:t>
      </w:r>
      <w:r w:rsidR="00FD0FEE" w:rsidRPr="009311B0">
        <w:rPr>
          <w:rFonts w:ascii="Tahoma" w:hAnsi="Tahoma" w:cs="Tahoma"/>
          <w:bCs/>
          <w:color w:val="000000"/>
          <w:sz w:val="20"/>
          <w:szCs w:val="20"/>
        </w:rPr>
        <w:t xml:space="preserve">één </w:t>
      </w:r>
      <w:r w:rsidRPr="009311B0">
        <w:rPr>
          <w:rFonts w:ascii="Tahoma" w:hAnsi="Tahoma" w:cs="Tahoma"/>
          <w:bCs/>
          <w:color w:val="000000"/>
          <w:sz w:val="20"/>
          <w:szCs w:val="20"/>
        </w:rPr>
        <w:t xml:space="preserve">of meer van de </w:t>
      </w:r>
      <w:r w:rsidR="00FD0FEE" w:rsidRPr="009311B0">
        <w:rPr>
          <w:rFonts w:ascii="Tahoma" w:hAnsi="Tahoma" w:cs="Tahoma"/>
          <w:bCs/>
          <w:color w:val="000000"/>
          <w:sz w:val="20"/>
          <w:szCs w:val="20"/>
        </w:rPr>
        <w:t xml:space="preserve">bovenvermelde </w:t>
      </w:r>
      <w:r w:rsidRPr="009311B0">
        <w:rPr>
          <w:rFonts w:ascii="Tahoma" w:hAnsi="Tahoma" w:cs="Tahoma"/>
          <w:bCs/>
          <w:color w:val="000000"/>
          <w:sz w:val="20"/>
          <w:szCs w:val="20"/>
        </w:rPr>
        <w:t xml:space="preserve">activiteiten worden uitgevoerd, zonder dat het bewijs van het tegendeel kan worden geleverd, </w:t>
      </w:r>
      <w:r w:rsidR="00FD0FEE" w:rsidRPr="009311B0">
        <w:rPr>
          <w:rFonts w:ascii="Tahoma" w:hAnsi="Tahoma" w:cs="Tahoma"/>
          <w:bCs/>
          <w:color w:val="000000"/>
          <w:sz w:val="20"/>
          <w:szCs w:val="20"/>
        </w:rPr>
        <w:t xml:space="preserve">buiten </w:t>
      </w:r>
      <w:r w:rsidRPr="009311B0">
        <w:rPr>
          <w:rFonts w:ascii="Tahoma" w:hAnsi="Tahoma" w:cs="Tahoma"/>
          <w:bCs/>
          <w:color w:val="000000"/>
          <w:sz w:val="20"/>
          <w:szCs w:val="20"/>
        </w:rPr>
        <w:t>de tewerkstelling onder een administratiefrechtelijk statuut.</w:t>
      </w:r>
    </w:p>
    <w:p w14:paraId="3B120B08" w14:textId="77777777" w:rsidR="0070471F" w:rsidRPr="009311B0" w:rsidRDefault="0070471F" w:rsidP="009311B0">
      <w:pPr>
        <w:spacing w:after="0" w:line="240" w:lineRule="auto"/>
        <w:rPr>
          <w:rFonts w:ascii="Tahoma" w:hAnsi="Tahoma" w:cs="Tahoma"/>
          <w:bCs/>
          <w:color w:val="000000"/>
          <w:sz w:val="20"/>
          <w:szCs w:val="20"/>
        </w:rPr>
      </w:pPr>
    </w:p>
    <w:p w14:paraId="792B0E12" w14:textId="0E5BB722" w:rsidR="00D55D38" w:rsidRPr="00BF70B2" w:rsidRDefault="00D55D38" w:rsidP="00BF70B2">
      <w:pPr>
        <w:spacing w:after="0" w:line="240" w:lineRule="auto"/>
        <w:jc w:val="both"/>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t>2.4.</w:t>
      </w:r>
      <w:r w:rsidRPr="00BF70B2">
        <w:rPr>
          <w:rFonts w:ascii="Tahoma" w:eastAsia="Malgun Gothic Semilight" w:hAnsi="Tahoma" w:cs="Tahoma"/>
          <w:b/>
          <w:bCs/>
          <w:color w:val="292A81"/>
          <w:sz w:val="20"/>
          <w:szCs w:val="20"/>
          <w:lang w:eastAsia="fr-BE"/>
        </w:rPr>
        <w:tab/>
        <w:t>Algemene verplichtingen voor alle aanbieders van postdiensten</w:t>
      </w:r>
    </w:p>
    <w:p w14:paraId="0195DF10" w14:textId="77777777" w:rsidR="00832D36" w:rsidRPr="009311B0" w:rsidRDefault="00832D36" w:rsidP="009311B0">
      <w:pPr>
        <w:spacing w:after="0" w:line="240" w:lineRule="auto"/>
        <w:rPr>
          <w:rFonts w:ascii="Tahoma" w:hAnsi="Tahoma" w:cs="Tahoma"/>
          <w:color w:val="000000"/>
          <w:sz w:val="20"/>
          <w:szCs w:val="20"/>
        </w:rPr>
      </w:pPr>
    </w:p>
    <w:p w14:paraId="03C7B856" w14:textId="3C4A1860" w:rsidR="00D55D38" w:rsidRPr="009311B0" w:rsidRDefault="00D55D38" w:rsidP="009311B0">
      <w:pPr>
        <w:spacing w:after="0" w:line="240" w:lineRule="auto"/>
        <w:rPr>
          <w:rFonts w:ascii="Tahoma" w:eastAsia="Malgun Gothic Semilight" w:hAnsi="Tahoma" w:cs="Tahoma"/>
          <w:bCs/>
          <w:color w:val="000000"/>
          <w:sz w:val="20"/>
          <w:szCs w:val="20"/>
        </w:rPr>
      </w:pPr>
      <w:r w:rsidRPr="009311B0">
        <w:rPr>
          <w:rFonts w:ascii="Tahoma" w:hAnsi="Tahoma" w:cs="Tahoma"/>
          <w:bCs/>
          <w:color w:val="000000"/>
          <w:sz w:val="20"/>
          <w:szCs w:val="20"/>
        </w:rPr>
        <w:t>De aanvrager van een individuele vergunning verbindt zich ertoe de bepalingen uit artikel 3 van de wet van 26 januari 2018 in acht te nemen, met name:</w:t>
      </w:r>
    </w:p>
    <w:p w14:paraId="1FF76F05" w14:textId="77777777" w:rsidR="00D55D38" w:rsidRPr="009311B0" w:rsidRDefault="00D55D38" w:rsidP="009311B0">
      <w:pPr>
        <w:spacing w:after="0" w:line="240" w:lineRule="auto"/>
        <w:rPr>
          <w:rFonts w:ascii="Tahoma" w:eastAsia="Malgun Gothic Semilight" w:hAnsi="Tahoma" w:cs="Tahoma"/>
          <w:bCs/>
          <w:color w:val="000000"/>
          <w:sz w:val="20"/>
          <w:szCs w:val="20"/>
          <w:lang w:eastAsia="fr-BE"/>
        </w:rPr>
      </w:pPr>
    </w:p>
    <w:p w14:paraId="726AD9FF" w14:textId="77777777" w:rsidR="00D55D38" w:rsidRPr="009311B0" w:rsidRDefault="00D55D38" w:rsidP="009311B0">
      <w:pPr>
        <w:pStyle w:val="Paragraphedeliste"/>
        <w:numPr>
          <w:ilvl w:val="0"/>
          <w:numId w:val="7"/>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essentiële eisen;</w:t>
      </w:r>
    </w:p>
    <w:p w14:paraId="0839FAE9"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het</w:t>
      </w:r>
      <w:proofErr w:type="gramEnd"/>
      <w:r w:rsidRPr="009311B0">
        <w:rPr>
          <w:rFonts w:ascii="Tahoma" w:hAnsi="Tahoma" w:cs="Tahoma"/>
          <w:bCs/>
          <w:color w:val="000000"/>
          <w:sz w:val="20"/>
          <w:szCs w:val="20"/>
        </w:rPr>
        <w:t xml:space="preserve"> verbod om zendingen die aan de buitenkant opschriften zouden dragen die duidelijk strijdig zijn met de goede zeden of de openbare orde willens en wetens te vervoeren en te bestellen;</w:t>
      </w:r>
    </w:p>
    <w:p w14:paraId="335B6615"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het</w:t>
      </w:r>
      <w:proofErr w:type="gramEnd"/>
      <w:r w:rsidRPr="009311B0">
        <w:rPr>
          <w:rFonts w:ascii="Tahoma" w:hAnsi="Tahoma" w:cs="Tahoma"/>
          <w:bCs/>
          <w:color w:val="000000"/>
          <w:sz w:val="20"/>
          <w:szCs w:val="20"/>
        </w:rPr>
        <w:t xml:space="preserve"> verbod om zendingen toe te laten tot het postvervoer die verboden zijn om redenen van openbare orde, veiligheid en gezondheid, of nog de regels in verband met het vervoer van gevaarlijke stoffen; </w:t>
      </w:r>
    </w:p>
    <w:p w14:paraId="5467F843"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verplichting om jaarlijks aan het Instituut de omzet mee te delen die is behaald in het kader van de activiteiten met betrekking tot de postdiensten;</w:t>
      </w:r>
    </w:p>
    <w:p w14:paraId="33AC0ADE"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verplichting een transparante, eenvoudige en goedkope procedure in te stellen voor de billijke en snelle behandeling van klachten van gebruikers;</w:t>
      </w:r>
    </w:p>
    <w:p w14:paraId="6A29A908"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verplichting om de gebruikers van postdiensten via de website en via alle commerciële contracten in te lichten over de mogelijkheid om een beroep te doen op de </w:t>
      </w:r>
      <w:proofErr w:type="spellStart"/>
      <w:r w:rsidRPr="009311B0">
        <w:rPr>
          <w:rFonts w:ascii="Tahoma" w:hAnsi="Tahoma" w:cs="Tahoma"/>
          <w:bCs/>
          <w:color w:val="000000"/>
          <w:sz w:val="20"/>
          <w:szCs w:val="20"/>
        </w:rPr>
        <w:t>ombudsdienst</w:t>
      </w:r>
      <w:proofErr w:type="spellEnd"/>
      <w:r w:rsidRPr="009311B0">
        <w:rPr>
          <w:rFonts w:ascii="Tahoma" w:hAnsi="Tahoma" w:cs="Tahoma"/>
          <w:bCs/>
          <w:color w:val="000000"/>
          <w:sz w:val="20"/>
          <w:szCs w:val="20"/>
        </w:rPr>
        <w:t xml:space="preserve"> voor de postsector;</w:t>
      </w:r>
    </w:p>
    <w:p w14:paraId="5B46958F"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verplichting om alle personeelsleden en in het bijzonder de personeelsleden van commerciële diensten, klantenrelaties en informatiediensten, in te lichten over de beroepsmogelijkheden van de gebruikers bij de </w:t>
      </w:r>
      <w:proofErr w:type="spellStart"/>
      <w:r w:rsidRPr="009311B0">
        <w:rPr>
          <w:rFonts w:ascii="Tahoma" w:hAnsi="Tahoma" w:cs="Tahoma"/>
          <w:bCs/>
          <w:color w:val="000000"/>
          <w:sz w:val="20"/>
          <w:szCs w:val="20"/>
        </w:rPr>
        <w:t>ombudsdienst</w:t>
      </w:r>
      <w:proofErr w:type="spellEnd"/>
      <w:r w:rsidRPr="009311B0">
        <w:rPr>
          <w:rFonts w:ascii="Tahoma" w:hAnsi="Tahoma" w:cs="Tahoma"/>
          <w:bCs/>
          <w:color w:val="000000"/>
          <w:sz w:val="20"/>
          <w:szCs w:val="20"/>
        </w:rPr>
        <w:t xml:space="preserve"> en om daartoe de meest geschikte communicatiemiddelen te gebruiken; </w:t>
      </w:r>
    </w:p>
    <w:p w14:paraId="3DE4803E"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op</w:t>
      </w:r>
      <w:proofErr w:type="gramEnd"/>
      <w:r w:rsidRPr="009311B0">
        <w:rPr>
          <w:rFonts w:ascii="Tahoma" w:hAnsi="Tahoma" w:cs="Tahoma"/>
          <w:bCs/>
          <w:color w:val="000000"/>
          <w:sz w:val="20"/>
          <w:szCs w:val="20"/>
        </w:rPr>
        <w:t xml:space="preserve"> verzoek van de gebruiker de contactgegevens van de </w:t>
      </w:r>
      <w:proofErr w:type="spellStart"/>
      <w:r w:rsidRPr="009311B0">
        <w:rPr>
          <w:rFonts w:ascii="Tahoma" w:hAnsi="Tahoma" w:cs="Tahoma"/>
          <w:bCs/>
          <w:color w:val="000000"/>
          <w:sz w:val="20"/>
          <w:szCs w:val="20"/>
        </w:rPr>
        <w:t>ombudsdienst</w:t>
      </w:r>
      <w:proofErr w:type="spellEnd"/>
      <w:r w:rsidRPr="009311B0">
        <w:rPr>
          <w:rFonts w:ascii="Tahoma" w:hAnsi="Tahoma" w:cs="Tahoma"/>
          <w:bCs/>
          <w:color w:val="000000"/>
          <w:sz w:val="20"/>
          <w:szCs w:val="20"/>
        </w:rPr>
        <w:t xml:space="preserve"> voor de postsector verschaffen;</w:t>
      </w:r>
    </w:p>
    <w:p w14:paraId="02189694"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een</w:t>
      </w:r>
      <w:proofErr w:type="gramEnd"/>
      <w:r w:rsidRPr="009311B0">
        <w:rPr>
          <w:rFonts w:ascii="Tahoma" w:hAnsi="Tahoma" w:cs="Tahoma"/>
          <w:bCs/>
          <w:color w:val="000000"/>
          <w:sz w:val="20"/>
          <w:szCs w:val="20"/>
        </w:rPr>
        <w:t xml:space="preserve"> persoon aanwijzen die bevoegd wordt verklaard om de aanbieder van postdiensten te vertegenwoordigen in zijn betrekkingen met de </w:t>
      </w:r>
      <w:proofErr w:type="spellStart"/>
      <w:r w:rsidRPr="009311B0">
        <w:rPr>
          <w:rFonts w:ascii="Tahoma" w:hAnsi="Tahoma" w:cs="Tahoma"/>
          <w:bCs/>
          <w:color w:val="000000"/>
          <w:sz w:val="20"/>
          <w:szCs w:val="20"/>
        </w:rPr>
        <w:t>ombudsdienst</w:t>
      </w:r>
      <w:proofErr w:type="spellEnd"/>
      <w:r w:rsidRPr="009311B0">
        <w:rPr>
          <w:rFonts w:ascii="Tahoma" w:hAnsi="Tahoma" w:cs="Tahoma"/>
          <w:bCs/>
          <w:color w:val="000000"/>
          <w:sz w:val="20"/>
          <w:szCs w:val="20"/>
        </w:rPr>
        <w:t xml:space="preserve"> voor de postsector;</w:t>
      </w:r>
    </w:p>
    <w:p w14:paraId="04556D42"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verplichting om de personen belast met de bestelling van geadresseerde postzendingen identificeerbaar te maken voor de bevolking en erop toe te zien dat de postzendingen, met uitzondering van de kranten, zijn voorzien van een herkenningsteken aan de hand waarvan kan worden bepaald welke aanbieder van die dienst de zending heeft behandeld;</w:t>
      </w:r>
    </w:p>
    <w:p w14:paraId="5C4D2703" w14:textId="77777777" w:rsidR="00D55D38" w:rsidRPr="009311B0"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regels </w:t>
      </w:r>
      <w:proofErr w:type="gramStart"/>
      <w:r w:rsidRPr="009311B0">
        <w:rPr>
          <w:rFonts w:ascii="Tahoma" w:hAnsi="Tahoma" w:cs="Tahoma"/>
          <w:bCs/>
          <w:color w:val="000000"/>
          <w:sz w:val="20"/>
          <w:szCs w:val="20"/>
        </w:rPr>
        <w:t>inzake</w:t>
      </w:r>
      <w:proofErr w:type="gramEnd"/>
      <w:r w:rsidRPr="009311B0">
        <w:rPr>
          <w:rFonts w:ascii="Tahoma" w:hAnsi="Tahoma" w:cs="Tahoma"/>
          <w:bCs/>
          <w:color w:val="000000"/>
          <w:sz w:val="20"/>
          <w:szCs w:val="20"/>
        </w:rPr>
        <w:t xml:space="preserve"> de behandeling en bezorging van aangetekende zendingen en zendingen met aangegeven waarde;</w:t>
      </w:r>
    </w:p>
    <w:p w14:paraId="16DE8B1B" w14:textId="77777777" w:rsidR="00D55D38" w:rsidRPr="007B56A1" w:rsidRDefault="00D55D38" w:rsidP="009311B0">
      <w:pPr>
        <w:pStyle w:val="Paragraphedeliste"/>
        <w:numPr>
          <w:ilvl w:val="0"/>
          <w:numId w:val="8"/>
        </w:numPr>
        <w:spacing w:after="0" w:line="240" w:lineRule="auto"/>
        <w:jc w:val="both"/>
        <w:rPr>
          <w:rFonts w:ascii="Tahoma" w:eastAsia="Malgun Gothic Semilight" w:hAnsi="Tahoma" w:cs="Tahoma"/>
          <w:bCs/>
          <w:color w:val="000000"/>
          <w:sz w:val="20"/>
          <w:szCs w:val="20"/>
        </w:rPr>
      </w:pPr>
      <w:proofErr w:type="gramStart"/>
      <w:r w:rsidRPr="009311B0">
        <w:rPr>
          <w:rFonts w:ascii="Tahoma" w:hAnsi="Tahoma" w:cs="Tahoma"/>
          <w:bCs/>
          <w:color w:val="000000"/>
          <w:sz w:val="20"/>
          <w:szCs w:val="20"/>
        </w:rPr>
        <w:t>de</w:t>
      </w:r>
      <w:proofErr w:type="gramEnd"/>
      <w:r w:rsidRPr="009311B0">
        <w:rPr>
          <w:rFonts w:ascii="Tahoma" w:hAnsi="Tahoma" w:cs="Tahoma"/>
          <w:bCs/>
          <w:color w:val="000000"/>
          <w:sz w:val="20"/>
          <w:szCs w:val="20"/>
        </w:rPr>
        <w:t xml:space="preserve"> regels </w:t>
      </w:r>
      <w:proofErr w:type="gramStart"/>
      <w:r w:rsidRPr="009311B0">
        <w:rPr>
          <w:rFonts w:ascii="Tahoma" w:hAnsi="Tahoma" w:cs="Tahoma"/>
          <w:bCs/>
          <w:color w:val="000000"/>
          <w:sz w:val="20"/>
          <w:szCs w:val="20"/>
        </w:rPr>
        <w:t>inzake</w:t>
      </w:r>
      <w:proofErr w:type="gramEnd"/>
      <w:r w:rsidRPr="009311B0">
        <w:rPr>
          <w:rFonts w:ascii="Tahoma" w:hAnsi="Tahoma" w:cs="Tahoma"/>
          <w:bCs/>
          <w:color w:val="000000"/>
          <w:sz w:val="20"/>
          <w:szCs w:val="20"/>
        </w:rPr>
        <w:t xml:space="preserve"> de behandeling van de onbestelbare en onverdeelbare </w:t>
      </w:r>
      <w:proofErr w:type="gramStart"/>
      <w:r w:rsidRPr="009311B0">
        <w:rPr>
          <w:rFonts w:ascii="Tahoma" w:hAnsi="Tahoma" w:cs="Tahoma"/>
          <w:bCs/>
          <w:color w:val="000000"/>
          <w:sz w:val="20"/>
          <w:szCs w:val="20"/>
        </w:rPr>
        <w:t>zendingen .</w:t>
      </w:r>
      <w:proofErr w:type="gramEnd"/>
    </w:p>
    <w:p w14:paraId="755AC06A" w14:textId="77777777" w:rsidR="007B56A1" w:rsidRPr="009311B0" w:rsidRDefault="007B56A1" w:rsidP="007B56A1">
      <w:pPr>
        <w:pStyle w:val="Paragraphedeliste"/>
        <w:spacing w:after="0" w:line="240" w:lineRule="auto"/>
        <w:jc w:val="both"/>
        <w:rPr>
          <w:rFonts w:ascii="Tahoma" w:eastAsia="Malgun Gothic Semilight" w:hAnsi="Tahoma" w:cs="Tahoma"/>
          <w:bCs/>
          <w:color w:val="000000"/>
          <w:sz w:val="20"/>
          <w:szCs w:val="20"/>
        </w:rPr>
      </w:pPr>
    </w:p>
    <w:p w14:paraId="623D6F90" w14:textId="77777777" w:rsidR="00D55D38" w:rsidRPr="009311B0" w:rsidRDefault="00D55D38" w:rsidP="009311B0">
      <w:pPr>
        <w:spacing w:after="0" w:line="240" w:lineRule="auto"/>
        <w:ind w:left="360"/>
        <w:rPr>
          <w:rFonts w:ascii="Tahoma" w:eastAsia="Malgun Gothic Semilight" w:hAnsi="Tahoma" w:cs="Tahoma"/>
          <w:color w:val="000000"/>
          <w:sz w:val="20"/>
          <w:szCs w:val="20"/>
          <w:lang w:eastAsia="fr-BE"/>
        </w:rPr>
      </w:pPr>
    </w:p>
    <w:p w14:paraId="730D1F6C" w14:textId="6F8D4866" w:rsidR="009311B0" w:rsidRPr="00BF70B2" w:rsidRDefault="00D55D38" w:rsidP="00BF70B2">
      <w:pPr>
        <w:spacing w:after="0" w:line="240" w:lineRule="auto"/>
        <w:jc w:val="both"/>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lastRenderedPageBreak/>
        <w:t>2.5</w:t>
      </w:r>
      <w:r w:rsidRPr="00BF70B2">
        <w:rPr>
          <w:rFonts w:ascii="Tahoma" w:eastAsia="Malgun Gothic Semilight" w:hAnsi="Tahoma" w:cs="Tahoma"/>
          <w:b/>
          <w:bCs/>
          <w:color w:val="292A81"/>
          <w:sz w:val="20"/>
          <w:szCs w:val="20"/>
          <w:lang w:eastAsia="fr-BE"/>
        </w:rPr>
        <w:tab/>
        <w:t>Maatschappij actief in de volgende dienstencategorieën, met inbegrip van de dochterondernemingen (aanvinken a.u.b.):</w:t>
      </w:r>
      <w:r w:rsidR="009311B0" w:rsidRPr="00BF70B2">
        <w:rPr>
          <w:rFonts w:ascii="Tahoma" w:eastAsia="Malgun Gothic Semilight" w:hAnsi="Tahoma" w:cs="Tahoma"/>
          <w:b/>
          <w:bCs/>
          <w:color w:val="292A81"/>
          <w:sz w:val="20"/>
          <w:szCs w:val="20"/>
          <w:lang w:eastAsia="fr-BE"/>
        </w:rPr>
        <w:t xml:space="preserve"> </w:t>
      </w:r>
    </w:p>
    <w:p w14:paraId="68D7AB20" w14:textId="77777777" w:rsidR="00BF70B2" w:rsidRPr="00BE692D" w:rsidRDefault="00BF70B2" w:rsidP="00BF70B2">
      <w:pPr>
        <w:spacing w:after="0" w:line="240" w:lineRule="auto"/>
        <w:rPr>
          <w:rFonts w:ascii="Tahoma" w:eastAsia="Malgun Gothic Semilight" w:hAnsi="Tahoma" w:cs="Tahoma"/>
          <w:bCs/>
          <w:color w:val="000000"/>
          <w:sz w:val="20"/>
          <w:szCs w:val="20"/>
          <w:lang w:val="nl-NL" w:eastAsia="fr-BE"/>
        </w:rPr>
      </w:pPr>
    </w:p>
    <w:tbl>
      <w:tblPr>
        <w:tblStyle w:val="Grilledutableau"/>
        <w:tblW w:w="9049" w:type="dxa"/>
        <w:tblInd w:w="0"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2700"/>
        <w:gridCol w:w="2756"/>
        <w:gridCol w:w="3593"/>
      </w:tblGrid>
      <w:tr w:rsidR="00BF70B2" w:rsidRPr="00BF70B2" w14:paraId="1ABEA4BF" w14:textId="77777777" w:rsidTr="00BF70B2">
        <w:tc>
          <w:tcPr>
            <w:tcW w:w="3898" w:type="dxa"/>
            <w:tcBorders>
              <w:top w:val="single" w:sz="18" w:space="0" w:color="E0EDFA"/>
              <w:left w:val="single" w:sz="18" w:space="0" w:color="E0EDFA"/>
              <w:bottom w:val="single" w:sz="18" w:space="0" w:color="E0EDFA"/>
              <w:right w:val="single" w:sz="18" w:space="0" w:color="E0EDFA"/>
            </w:tcBorders>
          </w:tcPr>
          <w:p w14:paraId="34CCE01D" w14:textId="77777777" w:rsidR="00BF70B2" w:rsidRPr="00BF70B2" w:rsidRDefault="00BF70B2">
            <w:pPr>
              <w:spacing w:line="240" w:lineRule="auto"/>
              <w:rPr>
                <w:rFonts w:ascii="Tahoma" w:eastAsia="Malgun Gothic Semilight" w:hAnsi="Tahoma" w:cs="Tahoma"/>
                <w:color w:val="000000"/>
                <w:sz w:val="20"/>
                <w:szCs w:val="20"/>
                <w:lang w:eastAsia="fr-BE"/>
              </w:rPr>
            </w:pPr>
          </w:p>
        </w:tc>
        <w:tc>
          <w:tcPr>
            <w:tcW w:w="3898" w:type="dxa"/>
            <w:tcBorders>
              <w:top w:val="single" w:sz="18" w:space="0" w:color="E0EDFA"/>
              <w:left w:val="single" w:sz="18" w:space="0" w:color="E0EDFA"/>
              <w:bottom w:val="single" w:sz="18" w:space="0" w:color="E0EDFA"/>
              <w:right w:val="single" w:sz="18" w:space="0" w:color="E0EDFA"/>
            </w:tcBorders>
            <w:hideMark/>
          </w:tcPr>
          <w:p w14:paraId="32BE8B2F" w14:textId="2B651AE4" w:rsidR="00BF70B2" w:rsidRPr="00BF70B2" w:rsidRDefault="00BF70B2">
            <w:pPr>
              <w:spacing w:line="240" w:lineRule="auto"/>
              <w:rPr>
                <w:rFonts w:ascii="Tahoma" w:eastAsia="Malgun Gothic Semilight" w:hAnsi="Tahoma" w:cs="Tahoma"/>
                <w:color w:val="000000"/>
                <w:sz w:val="20"/>
                <w:szCs w:val="20"/>
                <w:lang w:eastAsia="fr-BE"/>
              </w:rPr>
            </w:pPr>
            <w:r w:rsidRPr="00BF70B2">
              <w:rPr>
                <w:rFonts w:ascii="Tahoma" w:eastAsia="Malgun Gothic Semilight" w:hAnsi="Tahoma" w:cs="Tahoma"/>
                <w:color w:val="000000"/>
                <w:sz w:val="20"/>
                <w:szCs w:val="20"/>
                <w:lang w:eastAsia="fr-BE"/>
              </w:rPr>
              <w:t>Gewone brievenpost die deel uitmaakt van de universele dienst</w:t>
            </w:r>
          </w:p>
        </w:tc>
        <w:tc>
          <w:tcPr>
            <w:tcW w:w="5244" w:type="dxa"/>
            <w:tcBorders>
              <w:top w:val="single" w:sz="18" w:space="0" w:color="E0EDFA"/>
              <w:left w:val="single" w:sz="18" w:space="0" w:color="E0EDFA"/>
              <w:bottom w:val="single" w:sz="18" w:space="0" w:color="E0EDFA"/>
              <w:right w:val="single" w:sz="18" w:space="0" w:color="E0EDFA"/>
            </w:tcBorders>
            <w:hideMark/>
          </w:tcPr>
          <w:p w14:paraId="52EE4AF6" w14:textId="7697ACDE" w:rsidR="00BF70B2" w:rsidRPr="00BF70B2" w:rsidRDefault="00BF70B2">
            <w:pPr>
              <w:spacing w:line="240" w:lineRule="auto"/>
              <w:jc w:val="both"/>
              <w:rPr>
                <w:rFonts w:ascii="Tahoma" w:eastAsia="Malgun Gothic Semilight" w:hAnsi="Tahoma" w:cs="Tahoma"/>
                <w:color w:val="000000"/>
                <w:sz w:val="20"/>
                <w:szCs w:val="20"/>
                <w:lang w:eastAsia="fr-BE"/>
              </w:rPr>
            </w:pPr>
            <w:r w:rsidRPr="00BF70B2">
              <w:rPr>
                <w:rFonts w:ascii="Tahoma" w:eastAsia="Malgun Gothic Semilight" w:hAnsi="Tahoma" w:cs="Tahoma"/>
                <w:color w:val="000000"/>
                <w:sz w:val="20"/>
                <w:szCs w:val="20"/>
                <w:lang w:eastAsia="fr-BE"/>
              </w:rPr>
              <w:t>Ingeschreven brievenpost</w:t>
            </w:r>
          </w:p>
        </w:tc>
      </w:tr>
      <w:tr w:rsidR="00BF70B2" w:rsidRPr="00BF70B2" w14:paraId="5B7544CB" w14:textId="77777777" w:rsidTr="00BF70B2">
        <w:tc>
          <w:tcPr>
            <w:tcW w:w="3898" w:type="dxa"/>
            <w:tcBorders>
              <w:top w:val="single" w:sz="18" w:space="0" w:color="E0EDFA"/>
              <w:left w:val="single" w:sz="18" w:space="0" w:color="E0EDFA"/>
              <w:bottom w:val="single" w:sz="18" w:space="0" w:color="E0EDFA"/>
              <w:right w:val="single" w:sz="18" w:space="0" w:color="E0EDFA"/>
            </w:tcBorders>
            <w:hideMark/>
          </w:tcPr>
          <w:p w14:paraId="1EC30403" w14:textId="1B45D2DE" w:rsidR="00BF70B2" w:rsidRPr="00BF70B2" w:rsidRDefault="00BF70B2" w:rsidP="00BF70B2">
            <w:pPr>
              <w:spacing w:line="240" w:lineRule="auto"/>
              <w:rPr>
                <w:rFonts w:ascii="Tahoma" w:eastAsia="Malgun Gothic Semilight" w:hAnsi="Tahoma" w:cs="Tahoma"/>
                <w:color w:val="000000"/>
                <w:sz w:val="20"/>
                <w:szCs w:val="20"/>
                <w:lang w:eastAsia="fr-BE"/>
              </w:rPr>
            </w:pPr>
            <w:proofErr w:type="spellStart"/>
            <w:r w:rsidRPr="00BF70B2">
              <w:rPr>
                <w:rFonts w:ascii="Tahoma" w:hAnsi="Tahoma" w:cs="Tahoma"/>
                <w:sz w:val="20"/>
                <w:szCs w:val="20"/>
              </w:rPr>
              <w:t>Ophaling</w:t>
            </w:r>
            <w:proofErr w:type="spellEnd"/>
            <w:r w:rsidRPr="00BF70B2">
              <w:rPr>
                <w:rFonts w:ascii="Tahoma" w:hAnsi="Tahoma" w:cs="Tahoma"/>
                <w:sz w:val="20"/>
                <w:szCs w:val="20"/>
              </w:rPr>
              <w:t xml:space="preserve"> </w:t>
            </w:r>
          </w:p>
        </w:tc>
        <w:tc>
          <w:tcPr>
            <w:tcW w:w="3898" w:type="dxa"/>
            <w:tcBorders>
              <w:top w:val="single" w:sz="18" w:space="0" w:color="E0EDFA"/>
              <w:left w:val="single" w:sz="18" w:space="0" w:color="E0EDFA"/>
              <w:bottom w:val="single" w:sz="18" w:space="0" w:color="E0EDFA"/>
              <w:right w:val="single" w:sz="18" w:space="0" w:color="E0EDFA"/>
            </w:tcBorders>
          </w:tcPr>
          <w:p w14:paraId="3A7DABA6"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c>
          <w:tcPr>
            <w:tcW w:w="5244" w:type="dxa"/>
            <w:tcBorders>
              <w:top w:val="single" w:sz="18" w:space="0" w:color="E0EDFA"/>
              <w:left w:val="single" w:sz="18" w:space="0" w:color="E0EDFA"/>
              <w:bottom w:val="single" w:sz="18" w:space="0" w:color="E0EDFA"/>
              <w:right w:val="single" w:sz="18" w:space="0" w:color="E0EDFA"/>
            </w:tcBorders>
          </w:tcPr>
          <w:p w14:paraId="022EE0DE"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r>
      <w:tr w:rsidR="00BF70B2" w:rsidRPr="00BF70B2" w14:paraId="25EE100F" w14:textId="77777777" w:rsidTr="00BF70B2">
        <w:tc>
          <w:tcPr>
            <w:tcW w:w="3898" w:type="dxa"/>
            <w:tcBorders>
              <w:top w:val="single" w:sz="18" w:space="0" w:color="E0EDFA"/>
              <w:left w:val="single" w:sz="18" w:space="0" w:color="E0EDFA"/>
              <w:bottom w:val="single" w:sz="18" w:space="0" w:color="E0EDFA"/>
              <w:right w:val="single" w:sz="18" w:space="0" w:color="E0EDFA"/>
            </w:tcBorders>
            <w:hideMark/>
          </w:tcPr>
          <w:p w14:paraId="3CDCF6AA" w14:textId="71E3921F" w:rsidR="00BF70B2" w:rsidRPr="00BF70B2" w:rsidRDefault="00BF70B2" w:rsidP="00BF70B2">
            <w:pPr>
              <w:spacing w:line="240" w:lineRule="auto"/>
              <w:rPr>
                <w:rFonts w:ascii="Tahoma" w:eastAsia="Malgun Gothic Semilight" w:hAnsi="Tahoma" w:cs="Tahoma"/>
                <w:color w:val="000000"/>
                <w:sz w:val="20"/>
                <w:szCs w:val="20"/>
                <w:lang w:eastAsia="fr-BE"/>
              </w:rPr>
            </w:pPr>
            <w:r w:rsidRPr="00BF70B2">
              <w:rPr>
                <w:rFonts w:ascii="Tahoma" w:hAnsi="Tahoma" w:cs="Tahoma"/>
                <w:sz w:val="20"/>
                <w:szCs w:val="20"/>
              </w:rPr>
              <w:t xml:space="preserve">Sortering </w:t>
            </w:r>
          </w:p>
        </w:tc>
        <w:tc>
          <w:tcPr>
            <w:tcW w:w="3898" w:type="dxa"/>
            <w:tcBorders>
              <w:top w:val="single" w:sz="18" w:space="0" w:color="E0EDFA"/>
              <w:left w:val="single" w:sz="18" w:space="0" w:color="E0EDFA"/>
              <w:bottom w:val="single" w:sz="18" w:space="0" w:color="E0EDFA"/>
              <w:right w:val="single" w:sz="18" w:space="0" w:color="E0EDFA"/>
            </w:tcBorders>
          </w:tcPr>
          <w:p w14:paraId="03EFBD37"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c>
          <w:tcPr>
            <w:tcW w:w="5244" w:type="dxa"/>
            <w:tcBorders>
              <w:top w:val="single" w:sz="18" w:space="0" w:color="E0EDFA"/>
              <w:left w:val="single" w:sz="18" w:space="0" w:color="E0EDFA"/>
              <w:bottom w:val="single" w:sz="18" w:space="0" w:color="E0EDFA"/>
              <w:right w:val="single" w:sz="18" w:space="0" w:color="E0EDFA"/>
            </w:tcBorders>
          </w:tcPr>
          <w:p w14:paraId="1F3A9836"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r>
      <w:tr w:rsidR="00BF70B2" w:rsidRPr="00BF70B2" w14:paraId="04950822" w14:textId="77777777" w:rsidTr="00BF70B2">
        <w:tc>
          <w:tcPr>
            <w:tcW w:w="3898" w:type="dxa"/>
            <w:tcBorders>
              <w:top w:val="single" w:sz="18" w:space="0" w:color="E0EDFA"/>
              <w:left w:val="single" w:sz="18" w:space="0" w:color="E0EDFA"/>
              <w:bottom w:val="single" w:sz="18" w:space="0" w:color="E0EDFA"/>
              <w:right w:val="single" w:sz="18" w:space="0" w:color="E0EDFA"/>
            </w:tcBorders>
            <w:hideMark/>
          </w:tcPr>
          <w:p w14:paraId="38EACB05" w14:textId="69B70E69" w:rsidR="00BF70B2" w:rsidRPr="00BF70B2" w:rsidRDefault="00BF70B2" w:rsidP="00BF70B2">
            <w:pPr>
              <w:spacing w:line="240" w:lineRule="auto"/>
              <w:rPr>
                <w:rFonts w:ascii="Tahoma" w:eastAsia="Malgun Gothic Semilight" w:hAnsi="Tahoma" w:cs="Tahoma"/>
                <w:color w:val="000000"/>
                <w:sz w:val="20"/>
                <w:szCs w:val="20"/>
                <w:lang w:eastAsia="fr-BE"/>
              </w:rPr>
            </w:pPr>
            <w:r w:rsidRPr="00BF70B2">
              <w:rPr>
                <w:rFonts w:ascii="Tahoma" w:hAnsi="Tahoma" w:cs="Tahoma"/>
                <w:sz w:val="20"/>
                <w:szCs w:val="20"/>
              </w:rPr>
              <w:t xml:space="preserve">Vervoer </w:t>
            </w:r>
          </w:p>
        </w:tc>
        <w:tc>
          <w:tcPr>
            <w:tcW w:w="3898" w:type="dxa"/>
            <w:tcBorders>
              <w:top w:val="single" w:sz="18" w:space="0" w:color="E0EDFA"/>
              <w:left w:val="single" w:sz="18" w:space="0" w:color="E0EDFA"/>
              <w:bottom w:val="single" w:sz="18" w:space="0" w:color="E0EDFA"/>
              <w:right w:val="single" w:sz="18" w:space="0" w:color="E0EDFA"/>
            </w:tcBorders>
          </w:tcPr>
          <w:p w14:paraId="227B41CE"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c>
          <w:tcPr>
            <w:tcW w:w="5244" w:type="dxa"/>
            <w:tcBorders>
              <w:top w:val="single" w:sz="18" w:space="0" w:color="E0EDFA"/>
              <w:left w:val="single" w:sz="18" w:space="0" w:color="E0EDFA"/>
              <w:bottom w:val="single" w:sz="18" w:space="0" w:color="E0EDFA"/>
              <w:right w:val="single" w:sz="18" w:space="0" w:color="E0EDFA"/>
            </w:tcBorders>
          </w:tcPr>
          <w:p w14:paraId="6D983E25"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r>
      <w:tr w:rsidR="00BF70B2" w:rsidRPr="00BF70B2" w14:paraId="0D76418C" w14:textId="77777777" w:rsidTr="00BF70B2">
        <w:tc>
          <w:tcPr>
            <w:tcW w:w="3898" w:type="dxa"/>
            <w:tcBorders>
              <w:top w:val="single" w:sz="18" w:space="0" w:color="E0EDFA"/>
              <w:left w:val="single" w:sz="18" w:space="0" w:color="E0EDFA"/>
              <w:bottom w:val="single" w:sz="18" w:space="0" w:color="E0EDFA"/>
              <w:right w:val="single" w:sz="18" w:space="0" w:color="E0EDFA"/>
            </w:tcBorders>
            <w:hideMark/>
          </w:tcPr>
          <w:p w14:paraId="6465A909" w14:textId="4B948AC7" w:rsidR="00BF70B2" w:rsidRPr="00BF70B2" w:rsidRDefault="00BF70B2" w:rsidP="00BF70B2">
            <w:pPr>
              <w:spacing w:line="240" w:lineRule="auto"/>
              <w:rPr>
                <w:rFonts w:ascii="Tahoma" w:eastAsia="Malgun Gothic Semilight" w:hAnsi="Tahoma" w:cs="Tahoma"/>
                <w:color w:val="000000"/>
                <w:sz w:val="20"/>
                <w:szCs w:val="20"/>
                <w:lang w:eastAsia="fr-BE"/>
              </w:rPr>
            </w:pPr>
            <w:r w:rsidRPr="00BF70B2">
              <w:rPr>
                <w:rFonts w:ascii="Tahoma" w:hAnsi="Tahoma" w:cs="Tahoma"/>
                <w:sz w:val="20"/>
                <w:szCs w:val="20"/>
              </w:rPr>
              <w:t xml:space="preserve">Distributie </w:t>
            </w:r>
          </w:p>
        </w:tc>
        <w:tc>
          <w:tcPr>
            <w:tcW w:w="3898" w:type="dxa"/>
            <w:tcBorders>
              <w:top w:val="single" w:sz="18" w:space="0" w:color="E0EDFA"/>
              <w:left w:val="single" w:sz="18" w:space="0" w:color="E0EDFA"/>
              <w:bottom w:val="single" w:sz="18" w:space="0" w:color="E0EDFA"/>
              <w:right w:val="single" w:sz="18" w:space="0" w:color="E0EDFA"/>
            </w:tcBorders>
          </w:tcPr>
          <w:p w14:paraId="2B12B050"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c>
          <w:tcPr>
            <w:tcW w:w="5244" w:type="dxa"/>
            <w:tcBorders>
              <w:top w:val="single" w:sz="18" w:space="0" w:color="E0EDFA"/>
              <w:left w:val="single" w:sz="18" w:space="0" w:color="E0EDFA"/>
              <w:bottom w:val="single" w:sz="18" w:space="0" w:color="E0EDFA"/>
              <w:right w:val="single" w:sz="18" w:space="0" w:color="E0EDFA"/>
            </w:tcBorders>
          </w:tcPr>
          <w:p w14:paraId="0702B213" w14:textId="77777777" w:rsidR="00BF70B2" w:rsidRPr="00BF70B2" w:rsidRDefault="00BF70B2" w:rsidP="00BF70B2">
            <w:pPr>
              <w:spacing w:line="240" w:lineRule="auto"/>
              <w:jc w:val="both"/>
              <w:rPr>
                <w:rFonts w:ascii="Tahoma" w:eastAsia="Malgun Gothic Semilight" w:hAnsi="Tahoma" w:cs="Tahoma"/>
                <w:color w:val="000000"/>
                <w:sz w:val="20"/>
                <w:szCs w:val="20"/>
                <w:lang w:eastAsia="fr-BE"/>
              </w:rPr>
            </w:pPr>
          </w:p>
        </w:tc>
      </w:tr>
    </w:tbl>
    <w:p w14:paraId="0CBD45A5" w14:textId="77777777" w:rsidR="00BF70B2" w:rsidRDefault="00BF70B2" w:rsidP="00BF70B2">
      <w:pPr>
        <w:spacing w:after="0"/>
        <w:rPr>
          <w:rFonts w:ascii="Tahoma" w:eastAsia="Malgun Gothic Semilight" w:hAnsi="Tahoma" w:cs="Tahoma"/>
          <w:color w:val="000000"/>
          <w:sz w:val="20"/>
          <w:szCs w:val="20"/>
          <w:lang w:eastAsia="fr-BE"/>
        </w:rPr>
      </w:pPr>
    </w:p>
    <w:p w14:paraId="229B751E" w14:textId="2BADB77C" w:rsidR="009311B0" w:rsidRPr="00BF70B2" w:rsidRDefault="00D55D38" w:rsidP="00BF70B2">
      <w:pPr>
        <w:spacing w:after="0"/>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t>Echt en waarachtig verklaard</w:t>
      </w:r>
      <w:r w:rsidR="009311B0" w:rsidRPr="00BF70B2">
        <w:rPr>
          <w:rFonts w:ascii="Tahoma" w:eastAsia="Malgun Gothic Semilight" w:hAnsi="Tahoma" w:cs="Tahoma"/>
          <w:b/>
          <w:bCs/>
          <w:color w:val="292A81"/>
          <w:sz w:val="20"/>
          <w:szCs w:val="20"/>
          <w:lang w:eastAsia="fr-BE"/>
        </w:rPr>
        <w:t xml:space="preserve"> </w:t>
      </w:r>
    </w:p>
    <w:p w14:paraId="15555868" w14:textId="77777777" w:rsidR="009311B0" w:rsidRDefault="009311B0" w:rsidP="009311B0">
      <w:pPr>
        <w:spacing w:after="0"/>
        <w:rPr>
          <w:rFonts w:ascii="Tahoma" w:hAnsi="Tahoma" w:cs="Tahoma"/>
          <w:bCs/>
          <w:color w:val="000000"/>
          <w:sz w:val="20"/>
          <w:szCs w:val="20"/>
        </w:rPr>
      </w:pPr>
    </w:p>
    <w:p w14:paraId="3A363B8C" w14:textId="40506A65" w:rsidR="009311B0" w:rsidRDefault="00D55D38" w:rsidP="009311B0">
      <w:pPr>
        <w:spacing w:after="0"/>
        <w:rPr>
          <w:rFonts w:ascii="Tahoma" w:hAnsi="Tahoma" w:cs="Tahoma"/>
          <w:bCs/>
          <w:color w:val="000000"/>
          <w:sz w:val="20"/>
          <w:szCs w:val="20"/>
        </w:rPr>
      </w:pPr>
      <w:r w:rsidRPr="009311B0">
        <w:rPr>
          <w:rFonts w:ascii="Tahoma" w:hAnsi="Tahoma" w:cs="Tahoma"/>
          <w:bCs/>
          <w:color w:val="000000"/>
          <w:sz w:val="20"/>
          <w:szCs w:val="20"/>
        </w:rPr>
        <w:t xml:space="preserve">Te </w:t>
      </w:r>
    </w:p>
    <w:p w14:paraId="680E6FFE" w14:textId="77777777" w:rsidR="00BF70B2" w:rsidRPr="009311B0" w:rsidRDefault="00BF70B2" w:rsidP="009311B0">
      <w:pPr>
        <w:spacing w:after="0"/>
        <w:rPr>
          <w:rFonts w:ascii="Tahoma" w:hAnsi="Tahoma" w:cs="Tahoma"/>
          <w:bCs/>
          <w:color w:val="000000"/>
          <w:sz w:val="20"/>
          <w:szCs w:val="20"/>
        </w:rPr>
      </w:pPr>
    </w:p>
    <w:p w14:paraId="3EFBBC7A" w14:textId="2FF84E7B" w:rsidR="009311B0" w:rsidRPr="009311B0" w:rsidRDefault="00D55D38" w:rsidP="009311B0">
      <w:pPr>
        <w:spacing w:after="0"/>
        <w:rPr>
          <w:rFonts w:ascii="Tahoma" w:hAnsi="Tahoma" w:cs="Tahoma"/>
          <w:bCs/>
          <w:color w:val="000000"/>
          <w:sz w:val="20"/>
          <w:szCs w:val="20"/>
        </w:rPr>
      </w:pPr>
      <w:r w:rsidRPr="009311B0">
        <w:rPr>
          <w:rFonts w:ascii="Tahoma" w:hAnsi="Tahoma" w:cs="Tahoma"/>
          <w:bCs/>
          <w:color w:val="000000"/>
          <w:sz w:val="20"/>
          <w:szCs w:val="20"/>
        </w:rPr>
        <w:t xml:space="preserve">Op </w:t>
      </w:r>
    </w:p>
    <w:p w14:paraId="5D947AE2" w14:textId="63E79082" w:rsidR="00D55D38" w:rsidRDefault="00D55D38" w:rsidP="009311B0">
      <w:pPr>
        <w:spacing w:after="0"/>
        <w:rPr>
          <w:rFonts w:ascii="Tahoma" w:eastAsia="Malgun Gothic Semilight" w:hAnsi="Tahoma" w:cs="Tahoma"/>
          <w:bCs/>
          <w:color w:val="000000"/>
          <w:sz w:val="20"/>
          <w:szCs w:val="20"/>
        </w:rPr>
      </w:pPr>
    </w:p>
    <w:p w14:paraId="459FC489" w14:textId="1D439888" w:rsidR="00BF70B2" w:rsidRDefault="00BF70B2" w:rsidP="009311B0">
      <w:pPr>
        <w:spacing w:after="0"/>
        <w:rPr>
          <w:rFonts w:ascii="Tahoma" w:eastAsia="Malgun Gothic Semilight" w:hAnsi="Tahoma" w:cs="Tahoma"/>
          <w:bCs/>
          <w:color w:val="000000"/>
          <w:sz w:val="20"/>
          <w:szCs w:val="20"/>
        </w:rPr>
      </w:pPr>
    </w:p>
    <w:p w14:paraId="453F6E4D" w14:textId="2D775218" w:rsidR="00BF70B2" w:rsidRDefault="00BF70B2" w:rsidP="009311B0">
      <w:pPr>
        <w:spacing w:after="0"/>
        <w:rPr>
          <w:rFonts w:ascii="Tahoma" w:eastAsia="Malgun Gothic Semilight" w:hAnsi="Tahoma" w:cs="Tahoma"/>
          <w:bCs/>
          <w:color w:val="000000"/>
          <w:sz w:val="20"/>
          <w:szCs w:val="20"/>
        </w:rPr>
      </w:pPr>
    </w:p>
    <w:p w14:paraId="55953F8E" w14:textId="77777777" w:rsidR="00BF70B2" w:rsidRPr="009311B0" w:rsidRDefault="00BF70B2" w:rsidP="009311B0">
      <w:pPr>
        <w:spacing w:after="0"/>
        <w:rPr>
          <w:rFonts w:ascii="Tahoma" w:eastAsia="Malgun Gothic Semilight" w:hAnsi="Tahoma" w:cs="Tahoma"/>
          <w:bCs/>
          <w:color w:val="000000"/>
          <w:sz w:val="20"/>
          <w:szCs w:val="20"/>
        </w:rPr>
      </w:pPr>
    </w:p>
    <w:p w14:paraId="23C484E2" w14:textId="6754EE8C" w:rsidR="009311B0" w:rsidRPr="00BF70B2" w:rsidRDefault="00D55D38" w:rsidP="009311B0">
      <w:pPr>
        <w:spacing w:after="0"/>
        <w:rPr>
          <w:rFonts w:ascii="Tahoma" w:eastAsia="Malgun Gothic Semilight" w:hAnsi="Tahoma" w:cs="Tahoma"/>
          <w:b/>
          <w:bCs/>
          <w:color w:val="292A81"/>
          <w:sz w:val="20"/>
          <w:szCs w:val="20"/>
          <w:lang w:eastAsia="fr-BE"/>
        </w:rPr>
      </w:pPr>
      <w:r w:rsidRPr="00BF70B2">
        <w:rPr>
          <w:rFonts w:ascii="Tahoma" w:eastAsia="Malgun Gothic Semilight" w:hAnsi="Tahoma" w:cs="Tahoma"/>
          <w:b/>
          <w:bCs/>
          <w:color w:val="292A81"/>
          <w:sz w:val="20"/>
          <w:szCs w:val="20"/>
          <w:lang w:eastAsia="fr-BE"/>
        </w:rPr>
        <w:t>Naam en handtekening (*)</w:t>
      </w:r>
    </w:p>
    <w:p w14:paraId="32D38D0B" w14:textId="3019C2DA" w:rsidR="00BE737F" w:rsidRPr="00BF70B2" w:rsidRDefault="00D55D38" w:rsidP="009311B0">
      <w:pPr>
        <w:spacing w:after="0"/>
        <w:rPr>
          <w:rFonts w:ascii="Tahoma" w:eastAsia="Malgun Gothic Semilight" w:hAnsi="Tahoma" w:cs="Tahoma"/>
          <w:sz w:val="20"/>
          <w:szCs w:val="20"/>
        </w:rPr>
      </w:pPr>
      <w:r w:rsidRPr="009311B0">
        <w:rPr>
          <w:rFonts w:ascii="Tahoma" w:hAnsi="Tahoma" w:cs="Tahoma"/>
          <w:bCs/>
          <w:color w:val="000000"/>
          <w:sz w:val="20"/>
          <w:szCs w:val="20"/>
        </w:rPr>
        <w:t>(*) In geval van een rechtspersoon dient het formulier te worden ondertekend door de persoon (personen) die bevoegd is (zijn) om de rechtspersoon te verbinden, met vermelding van zijn (hun) functie</w:t>
      </w:r>
      <w:r w:rsidR="007969FB" w:rsidRPr="009311B0">
        <w:rPr>
          <w:rFonts w:ascii="Tahoma" w:hAnsi="Tahoma" w:cs="Tahoma"/>
          <w:bCs/>
          <w:color w:val="000000"/>
          <w:sz w:val="20"/>
          <w:szCs w:val="20"/>
        </w:rPr>
        <w:t xml:space="preserve"> </w:t>
      </w:r>
      <w:r w:rsidR="007969FB" w:rsidRPr="009311B0">
        <w:rPr>
          <w:rFonts w:ascii="Tahoma" w:hAnsi="Tahoma" w:cs="Tahoma"/>
          <w:sz w:val="20"/>
          <w:szCs w:val="20"/>
        </w:rPr>
        <w:t>(functies)</w:t>
      </w:r>
      <w:r w:rsidRPr="009311B0">
        <w:rPr>
          <w:rFonts w:ascii="Tahoma" w:hAnsi="Tahoma" w:cs="Tahoma"/>
          <w:bCs/>
          <w:color w:val="000000"/>
          <w:sz w:val="20"/>
          <w:szCs w:val="20"/>
        </w:rPr>
        <w:t>.</w:t>
      </w:r>
    </w:p>
    <w:sectPr w:rsidR="00BE737F" w:rsidRPr="00BF70B2" w:rsidSect="00832D36">
      <w:headerReference w:type="default" r:id="rId8"/>
      <w:footerReference w:type="default" r:id="rId9"/>
      <w:pgSz w:w="11906" w:h="16838"/>
      <w:pgMar w:top="226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AE3" w14:textId="77777777" w:rsidR="004A0F04" w:rsidRDefault="004A0F04" w:rsidP="00832D36">
      <w:pPr>
        <w:spacing w:after="0" w:line="240" w:lineRule="auto"/>
      </w:pPr>
      <w:r>
        <w:separator/>
      </w:r>
    </w:p>
  </w:endnote>
  <w:endnote w:type="continuationSeparator" w:id="0">
    <w:p w14:paraId="106D0A4A" w14:textId="77777777" w:rsidR="004A0F04" w:rsidRDefault="004A0F04" w:rsidP="0083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851" w14:textId="77777777" w:rsidR="00832D36" w:rsidRPr="00832D36" w:rsidRDefault="00832D36" w:rsidP="00832D36">
    <w:pPr>
      <w:spacing w:after="0" w:line="240" w:lineRule="auto"/>
      <w:ind w:left="-567"/>
      <w:jc w:val="both"/>
      <w:rPr>
        <w:rFonts w:ascii="Tahoma" w:eastAsia="MS PGothic" w:hAnsi="Tahoma" w:cs="Times New Roman"/>
        <w:b/>
        <w:color w:val="292A81"/>
        <w:sz w:val="14"/>
        <w:szCs w:val="17"/>
        <w14:numForm w14:val="lining"/>
      </w:rPr>
    </w:pPr>
    <w:r w:rsidRPr="00832D36">
      <w:rPr>
        <w:rFonts w:ascii="Tahoma" w:eastAsia="MS PGothic" w:hAnsi="Tahoma" w:cs="Times New Roman"/>
        <w:b/>
        <w:color w:val="292A81"/>
        <w:sz w:val="14"/>
        <w:szCs w:val="17"/>
        <w14:numForm w14:val="lining"/>
      </w:rPr>
      <w:t>Belgisch Instituut voor postdiensten en telecommunicatie</w:t>
    </w:r>
  </w:p>
  <w:p w14:paraId="1ECBBB60" w14:textId="7EC0ADF4" w:rsidR="00832D36" w:rsidRPr="00832D36" w:rsidRDefault="00DF7A2D" w:rsidP="00832D36">
    <w:pPr>
      <w:spacing w:after="0" w:line="240" w:lineRule="auto"/>
      <w:ind w:left="-567"/>
      <w:jc w:val="both"/>
      <w:rPr>
        <w:rFonts w:ascii="Tahoma" w:eastAsia="MS PGothic" w:hAnsi="Tahoma" w:cs="Times New Roman"/>
        <w:color w:val="292A81"/>
        <w:sz w:val="14"/>
        <w:szCs w:val="17"/>
        <w14:numForm w14:val="lining"/>
      </w:rPr>
    </w:pPr>
    <w:r w:rsidRPr="00DF7A2D">
      <w:rPr>
        <w:rFonts w:ascii="Tahoma" w:eastAsia="MS PGothic" w:hAnsi="Tahoma" w:cs="Times New Roman"/>
        <w:color w:val="292A81"/>
        <w:sz w:val="14"/>
        <w:szCs w:val="17"/>
        <w14:numForm w14:val="lining"/>
      </w:rPr>
      <w:t>Koning Albert II-laan 3</w:t>
    </w:r>
    <w:r w:rsidR="007B56A1">
      <w:rPr>
        <w:rFonts w:ascii="Tahoma" w:eastAsia="MS PGothic" w:hAnsi="Tahoma" w:cs="Times New Roman"/>
        <w:color w:val="292A81"/>
        <w:sz w:val="14"/>
        <w:szCs w:val="17"/>
        <w14:numForm w14:val="lining"/>
      </w:rPr>
      <w:t>2</w:t>
    </w:r>
    <w:r w:rsidRPr="00DF7A2D">
      <w:rPr>
        <w:rFonts w:ascii="Tahoma" w:eastAsia="MS PGothic" w:hAnsi="Tahoma" w:cs="Times New Roman"/>
        <w:color w:val="292A81"/>
        <w:sz w:val="14"/>
        <w:szCs w:val="17"/>
        <w14:numForm w14:val="lining"/>
      </w:rPr>
      <w:t xml:space="preserve"> bus 1</w:t>
    </w:r>
    <w:r w:rsidR="007B56A1">
      <w:rPr>
        <w:rFonts w:ascii="Tahoma" w:eastAsia="MS PGothic" w:hAnsi="Tahoma" w:cs="Times New Roman"/>
        <w:color w:val="292A81"/>
        <w:sz w:val="14"/>
        <w:szCs w:val="17"/>
        <w14:numForm w14:val="lining"/>
      </w:rPr>
      <w:t>0</w:t>
    </w:r>
    <w:r w:rsidRPr="00DF7A2D">
      <w:rPr>
        <w:rFonts w:ascii="Tahoma" w:eastAsia="MS PGothic" w:hAnsi="Tahoma" w:cs="Times New Roman"/>
        <w:color w:val="292A81"/>
        <w:sz w:val="14"/>
        <w:szCs w:val="17"/>
        <w14:numForm w14:val="lining"/>
      </w:rPr>
      <w:t xml:space="preserve"> | 10</w:t>
    </w:r>
    <w:r w:rsidR="007B56A1">
      <w:rPr>
        <w:rFonts w:ascii="Tahoma" w:eastAsia="MS PGothic" w:hAnsi="Tahoma" w:cs="Times New Roman"/>
        <w:color w:val="292A81"/>
        <w:sz w:val="14"/>
        <w:szCs w:val="17"/>
        <w14:numForm w14:val="lining"/>
      </w:rPr>
      <w:t>0</w:t>
    </w:r>
    <w:r w:rsidRPr="00DF7A2D">
      <w:rPr>
        <w:rFonts w:ascii="Tahoma" w:eastAsia="MS PGothic" w:hAnsi="Tahoma" w:cs="Times New Roman"/>
        <w:color w:val="292A81"/>
        <w:sz w:val="14"/>
        <w:szCs w:val="17"/>
        <w14:numForm w14:val="lining"/>
      </w:rPr>
      <w:t>0 Brussel</w:t>
    </w:r>
  </w:p>
  <w:p w14:paraId="08E02473" w14:textId="4024EF2F" w:rsidR="00832D36" w:rsidRPr="00832D36" w:rsidRDefault="00832D36" w:rsidP="00832D36">
    <w:pPr>
      <w:spacing w:after="0" w:line="240" w:lineRule="auto"/>
      <w:ind w:left="-567"/>
      <w:jc w:val="both"/>
      <w:rPr>
        <w:rFonts w:ascii="Tahoma" w:eastAsia="MS PGothic" w:hAnsi="Tahoma" w:cs="Times New Roman"/>
        <w:b/>
        <w:color w:val="292A81"/>
        <w:sz w:val="14"/>
        <w:szCs w:val="17"/>
        <w14:numForm w14:val="lining"/>
      </w:rPr>
    </w:pPr>
    <w:r>
      <w:rPr>
        <w:noProof/>
        <w:lang w:eastAsia="nl-NL"/>
      </w:rPr>
      <mc:AlternateContent>
        <mc:Choice Requires="wps">
          <w:drawing>
            <wp:anchor distT="0" distB="0" distL="114300" distR="114300" simplePos="0" relativeHeight="251661312" behindDoc="1" locked="0" layoutInCell="1" allowOverlap="1" wp14:anchorId="63F8B597" wp14:editId="575B41B0">
              <wp:simplePos x="0" y="0"/>
              <wp:positionH relativeFrom="page">
                <wp:posOffset>5214620</wp:posOffset>
              </wp:positionH>
              <wp:positionV relativeFrom="page">
                <wp:posOffset>9904095</wp:posOffset>
              </wp:positionV>
              <wp:extent cx="1913079" cy="539750"/>
              <wp:effectExtent l="0" t="0" r="17780" b="19050"/>
              <wp:wrapNone/>
              <wp:docPr id="4" name="Tekstvak 4"/>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DDD09D" w14:textId="77777777" w:rsidR="00832D36" w:rsidRPr="00D16FA2" w:rsidRDefault="00832D36" w:rsidP="00832D36">
                          <w:pPr>
                            <w:pStyle w:val="pagnr"/>
                            <w:rPr>
                              <w:rFonts w:ascii="Tahoma" w:hAnsi="Tahoma" w:cs="Tahoma"/>
                              <w:sz w:val="14"/>
                              <w:szCs w:val="14"/>
                              <w:lang w:val="nl-NL"/>
                            </w:rPr>
                          </w:pPr>
                          <w:r w:rsidRPr="00D16FA2">
                            <w:rPr>
                              <w:rStyle w:val="Numrodepage"/>
                              <w:rFonts w:ascii="Tahoma" w:hAnsi="Tahoma" w:cs="Tahoma"/>
                              <w:sz w:val="14"/>
                              <w:szCs w:val="14"/>
                              <w:lang w:val="nl-NL"/>
                            </w:rPr>
                            <w:t xml:space="preserve">Pagina </w:t>
                          </w:r>
                          <w:r w:rsidRPr="00D16FA2">
                            <w:rPr>
                              <w:rStyle w:val="Numrodepage"/>
                              <w:rFonts w:ascii="Tahoma" w:hAnsi="Tahoma" w:cs="Tahoma"/>
                              <w:sz w:val="14"/>
                              <w:szCs w:val="14"/>
                              <w:lang w:val="nl-NL"/>
                            </w:rPr>
                            <w:fldChar w:fldCharType="begin"/>
                          </w:r>
                          <w:r w:rsidRPr="00D16FA2">
                            <w:rPr>
                              <w:rStyle w:val="Numrodepage"/>
                              <w:rFonts w:ascii="Tahoma" w:hAnsi="Tahoma" w:cs="Tahoma"/>
                              <w:sz w:val="14"/>
                              <w:szCs w:val="14"/>
                              <w:lang w:val="nl-NL"/>
                            </w:rPr>
                            <w:instrText xml:space="preserve"> PAGE  \* MERGEFORMAT </w:instrText>
                          </w:r>
                          <w:r w:rsidRPr="00D16FA2">
                            <w:rPr>
                              <w:rStyle w:val="Numrodepage"/>
                              <w:rFonts w:ascii="Tahoma" w:hAnsi="Tahoma" w:cs="Tahoma"/>
                              <w:sz w:val="14"/>
                              <w:szCs w:val="14"/>
                              <w:lang w:val="nl-NL"/>
                            </w:rPr>
                            <w:fldChar w:fldCharType="separate"/>
                          </w:r>
                          <w:r w:rsidRPr="00D16FA2">
                            <w:rPr>
                              <w:rStyle w:val="Numrodepage"/>
                              <w:rFonts w:ascii="Tahoma" w:hAnsi="Tahoma" w:cs="Tahoma"/>
                              <w:noProof/>
                              <w:sz w:val="14"/>
                              <w:szCs w:val="14"/>
                              <w:lang w:val="nl-NL"/>
                            </w:rPr>
                            <w:t>1</w:t>
                          </w:r>
                          <w:r w:rsidRPr="00D16FA2">
                            <w:rPr>
                              <w:rStyle w:val="Numrodepage"/>
                              <w:rFonts w:ascii="Tahoma" w:hAnsi="Tahoma" w:cs="Tahoma"/>
                              <w:sz w:val="14"/>
                              <w:szCs w:val="14"/>
                              <w:lang w:val="nl-NL"/>
                            </w:rPr>
                            <w:fldChar w:fldCharType="end"/>
                          </w:r>
                          <w:r w:rsidRPr="00D16FA2">
                            <w:rPr>
                              <w:rStyle w:val="Numrodepage"/>
                              <w:rFonts w:ascii="Tahoma" w:hAnsi="Tahoma" w:cs="Tahoma"/>
                              <w:sz w:val="14"/>
                              <w:szCs w:val="14"/>
                              <w:lang w:val="nl-NL"/>
                            </w:rPr>
                            <w:t xml:space="preserve"> van </w:t>
                          </w:r>
                          <w:r w:rsidRPr="00D16FA2">
                            <w:rPr>
                              <w:rStyle w:val="Numrodepage"/>
                              <w:rFonts w:ascii="Tahoma" w:hAnsi="Tahoma" w:cs="Tahoma"/>
                              <w:sz w:val="14"/>
                              <w:szCs w:val="14"/>
                              <w:lang w:val="nl-NL"/>
                            </w:rPr>
                            <w:fldChar w:fldCharType="begin"/>
                          </w:r>
                          <w:r w:rsidRPr="00D16FA2">
                            <w:rPr>
                              <w:rStyle w:val="Numrodepage"/>
                              <w:rFonts w:ascii="Tahoma" w:hAnsi="Tahoma" w:cs="Tahoma"/>
                              <w:sz w:val="14"/>
                              <w:szCs w:val="14"/>
                              <w:lang w:val="nl-NL"/>
                            </w:rPr>
                            <w:instrText xml:space="preserve"> NUMPAGES  \* MERGEFORMAT </w:instrText>
                          </w:r>
                          <w:r w:rsidRPr="00D16FA2">
                            <w:rPr>
                              <w:rStyle w:val="Numrodepage"/>
                              <w:rFonts w:ascii="Tahoma" w:hAnsi="Tahoma" w:cs="Tahoma"/>
                              <w:sz w:val="14"/>
                              <w:szCs w:val="14"/>
                              <w:lang w:val="nl-NL"/>
                            </w:rPr>
                            <w:fldChar w:fldCharType="separate"/>
                          </w:r>
                          <w:r w:rsidRPr="00D16FA2">
                            <w:rPr>
                              <w:rStyle w:val="Numrodepage"/>
                              <w:rFonts w:ascii="Tahoma" w:hAnsi="Tahoma" w:cs="Tahoma"/>
                              <w:noProof/>
                              <w:sz w:val="14"/>
                              <w:szCs w:val="14"/>
                              <w:lang w:val="nl-NL"/>
                            </w:rPr>
                            <w:t>2</w:t>
                          </w:r>
                          <w:r w:rsidRPr="00D16FA2">
                            <w:rPr>
                              <w:rStyle w:val="Numrodepage"/>
                              <w:rFonts w:ascii="Tahoma" w:hAnsi="Tahoma" w:cs="Tahoma"/>
                              <w:sz w:val="14"/>
                              <w:szCs w:val="14"/>
                              <w:lang w:val="nl-NL"/>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8B597" id="_x0000_t202" coordsize="21600,21600" o:spt="202" path="m,l,21600r21600,l21600,xe">
              <v:stroke joinstyle="miter"/>
              <v:path gradientshapeok="t" o:connecttype="rect"/>
            </v:shapetype>
            <v:shape id="Tekstvak 4" o:spid="_x0000_s1026" type="#_x0000_t202" style="position:absolute;left:0;text-align:left;margin-left:410.6pt;margin-top:779.85pt;width:150.65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" filled="f" stroked="f">
              <v:textbox inset="0,,0,0">
                <w:txbxContent>
                  <w:p w14:paraId="0FDDD09D" w14:textId="77777777" w:rsidR="00832D36" w:rsidRPr="00D16FA2" w:rsidRDefault="00832D36" w:rsidP="00832D36">
                    <w:pPr>
                      <w:pStyle w:val="pagnr"/>
                      <w:rPr>
                        <w:rFonts w:ascii="Tahoma" w:hAnsi="Tahoma" w:cs="Tahoma"/>
                        <w:sz w:val="14"/>
                        <w:szCs w:val="14"/>
                        <w:lang w:val="nl-NL"/>
                      </w:rPr>
                    </w:pPr>
                    <w:r w:rsidRPr="00D16FA2">
                      <w:rPr>
                        <w:rStyle w:val="Numrodepage"/>
                        <w:rFonts w:ascii="Tahoma" w:hAnsi="Tahoma" w:cs="Tahoma"/>
                        <w:sz w:val="14"/>
                        <w:szCs w:val="14"/>
                        <w:lang w:val="nl-NL"/>
                      </w:rPr>
                      <w:t xml:space="preserve">Pagina </w:t>
                    </w:r>
                    <w:r w:rsidRPr="00D16FA2">
                      <w:rPr>
                        <w:rStyle w:val="Numrodepage"/>
                        <w:rFonts w:ascii="Tahoma" w:hAnsi="Tahoma" w:cs="Tahoma"/>
                        <w:sz w:val="14"/>
                        <w:szCs w:val="14"/>
                        <w:lang w:val="nl-NL"/>
                      </w:rPr>
                      <w:fldChar w:fldCharType="begin"/>
                    </w:r>
                    <w:r w:rsidRPr="00D16FA2">
                      <w:rPr>
                        <w:rStyle w:val="Numrodepage"/>
                        <w:rFonts w:ascii="Tahoma" w:hAnsi="Tahoma" w:cs="Tahoma"/>
                        <w:sz w:val="14"/>
                        <w:szCs w:val="14"/>
                        <w:lang w:val="nl-NL"/>
                      </w:rPr>
                      <w:instrText xml:space="preserve"> PAGE  \* MERGEFORMAT </w:instrText>
                    </w:r>
                    <w:r w:rsidRPr="00D16FA2">
                      <w:rPr>
                        <w:rStyle w:val="Numrodepage"/>
                        <w:rFonts w:ascii="Tahoma" w:hAnsi="Tahoma" w:cs="Tahoma"/>
                        <w:sz w:val="14"/>
                        <w:szCs w:val="14"/>
                        <w:lang w:val="nl-NL"/>
                      </w:rPr>
                      <w:fldChar w:fldCharType="separate"/>
                    </w:r>
                    <w:r w:rsidRPr="00D16FA2">
                      <w:rPr>
                        <w:rStyle w:val="Numrodepage"/>
                        <w:rFonts w:ascii="Tahoma" w:hAnsi="Tahoma" w:cs="Tahoma"/>
                        <w:noProof/>
                        <w:sz w:val="14"/>
                        <w:szCs w:val="14"/>
                        <w:lang w:val="nl-NL"/>
                      </w:rPr>
                      <w:t>1</w:t>
                    </w:r>
                    <w:r w:rsidRPr="00D16FA2">
                      <w:rPr>
                        <w:rStyle w:val="Numrodepage"/>
                        <w:rFonts w:ascii="Tahoma" w:hAnsi="Tahoma" w:cs="Tahoma"/>
                        <w:sz w:val="14"/>
                        <w:szCs w:val="14"/>
                        <w:lang w:val="nl-NL"/>
                      </w:rPr>
                      <w:fldChar w:fldCharType="end"/>
                    </w:r>
                    <w:r w:rsidRPr="00D16FA2">
                      <w:rPr>
                        <w:rStyle w:val="Numrodepage"/>
                        <w:rFonts w:ascii="Tahoma" w:hAnsi="Tahoma" w:cs="Tahoma"/>
                        <w:sz w:val="14"/>
                        <w:szCs w:val="14"/>
                        <w:lang w:val="nl-NL"/>
                      </w:rPr>
                      <w:t xml:space="preserve"> van </w:t>
                    </w:r>
                    <w:r w:rsidRPr="00D16FA2">
                      <w:rPr>
                        <w:rStyle w:val="Numrodepage"/>
                        <w:rFonts w:ascii="Tahoma" w:hAnsi="Tahoma" w:cs="Tahoma"/>
                        <w:sz w:val="14"/>
                        <w:szCs w:val="14"/>
                        <w:lang w:val="nl-NL"/>
                      </w:rPr>
                      <w:fldChar w:fldCharType="begin"/>
                    </w:r>
                    <w:r w:rsidRPr="00D16FA2">
                      <w:rPr>
                        <w:rStyle w:val="Numrodepage"/>
                        <w:rFonts w:ascii="Tahoma" w:hAnsi="Tahoma" w:cs="Tahoma"/>
                        <w:sz w:val="14"/>
                        <w:szCs w:val="14"/>
                        <w:lang w:val="nl-NL"/>
                      </w:rPr>
                      <w:instrText xml:space="preserve"> NUMPAGES  \* MERGEFORMAT </w:instrText>
                    </w:r>
                    <w:r w:rsidRPr="00D16FA2">
                      <w:rPr>
                        <w:rStyle w:val="Numrodepage"/>
                        <w:rFonts w:ascii="Tahoma" w:hAnsi="Tahoma" w:cs="Tahoma"/>
                        <w:sz w:val="14"/>
                        <w:szCs w:val="14"/>
                        <w:lang w:val="nl-NL"/>
                      </w:rPr>
                      <w:fldChar w:fldCharType="separate"/>
                    </w:r>
                    <w:r w:rsidRPr="00D16FA2">
                      <w:rPr>
                        <w:rStyle w:val="Numrodepage"/>
                        <w:rFonts w:ascii="Tahoma" w:hAnsi="Tahoma" w:cs="Tahoma"/>
                        <w:noProof/>
                        <w:sz w:val="14"/>
                        <w:szCs w:val="14"/>
                        <w:lang w:val="nl-NL"/>
                      </w:rPr>
                      <w:t>2</w:t>
                    </w:r>
                    <w:r w:rsidRPr="00D16FA2">
                      <w:rPr>
                        <w:rStyle w:val="Numrodepage"/>
                        <w:rFonts w:ascii="Tahoma" w:hAnsi="Tahoma" w:cs="Tahoma"/>
                        <w:sz w:val="14"/>
                        <w:szCs w:val="14"/>
                        <w:lang w:val="nl-NL"/>
                      </w:rPr>
                      <w:fldChar w:fldCharType="end"/>
                    </w:r>
                  </w:p>
                </w:txbxContent>
              </v:textbox>
              <w10:wrap anchorx="page" anchory="page"/>
            </v:shape>
          </w:pict>
        </mc:Fallback>
      </mc:AlternateContent>
    </w:r>
    <w:r w:rsidRPr="00832D36">
      <w:rPr>
        <w:rFonts w:ascii="Tahoma" w:eastAsia="MS PGothic" w:hAnsi="Tahoma" w:cs="Times New Roman"/>
        <w:b/>
        <w:color w:val="292A81"/>
        <w:sz w:val="14"/>
        <w:szCs w:val="17"/>
        <w14:numForm w14:val="lining"/>
      </w:rPr>
      <w:t xml:space="preserve">T </w:t>
    </w:r>
    <w:r w:rsidRPr="00832D36">
      <w:rPr>
        <w:rFonts w:ascii="Tahoma" w:eastAsia="MS PGothic" w:hAnsi="Tahoma" w:cs="Times New Roman"/>
        <w:color w:val="292A81"/>
        <w:sz w:val="14"/>
        <w:szCs w:val="17"/>
        <w14:numForm w14:val="lining"/>
      </w:rPr>
      <w:t xml:space="preserve">+32 2 226 88 88 | </w:t>
    </w:r>
    <w:r w:rsidRPr="00832D36">
      <w:rPr>
        <w:rFonts w:ascii="Tahoma" w:eastAsia="MS PGothic" w:hAnsi="Tahoma" w:cs="Times New Roman"/>
        <w:b/>
        <w:color w:val="292A81"/>
        <w:sz w:val="14"/>
        <w:szCs w:val="17"/>
        <w14:numForm w14:val="lining"/>
      </w:rPr>
      <w:t>F</w:t>
    </w:r>
    <w:r w:rsidRPr="00832D36">
      <w:rPr>
        <w:rFonts w:ascii="Tahoma" w:eastAsia="MS PGothic" w:hAnsi="Tahoma" w:cs="Times New Roman"/>
        <w:color w:val="292A81"/>
        <w:sz w:val="14"/>
        <w:szCs w:val="17"/>
        <w14:numForm w14:val="lining"/>
      </w:rPr>
      <w:t xml:space="preserve"> +32 2 226 88 77 | </w:t>
    </w:r>
    <w:r w:rsidRPr="00832D36">
      <w:rPr>
        <w:rFonts w:ascii="Tahoma" w:eastAsia="MS PGothic" w:hAnsi="Tahoma" w:cs="Times New Roman"/>
        <w:b/>
        <w:color w:val="292A81"/>
        <w:sz w:val="14"/>
        <w:szCs w:val="17"/>
        <w14:numForm w14:val="lining"/>
      </w:rPr>
      <w:t>www.bipt.be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B78B" w14:textId="77777777" w:rsidR="004A0F04" w:rsidRDefault="004A0F04" w:rsidP="00832D36">
      <w:pPr>
        <w:spacing w:after="0" w:line="240" w:lineRule="auto"/>
      </w:pPr>
      <w:r>
        <w:separator/>
      </w:r>
    </w:p>
  </w:footnote>
  <w:footnote w:type="continuationSeparator" w:id="0">
    <w:p w14:paraId="1F4D3987" w14:textId="77777777" w:rsidR="004A0F04" w:rsidRDefault="004A0F04" w:rsidP="00832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C7DC" w14:textId="555F84C0" w:rsidR="00832D36" w:rsidRDefault="00832D36">
    <w:pPr>
      <w:pStyle w:val="En-tte"/>
    </w:pPr>
    <w:r>
      <w:rPr>
        <w:noProof/>
        <w:lang w:eastAsia="nl-NL"/>
      </w:rPr>
      <w:drawing>
        <wp:anchor distT="0" distB="0" distL="114300" distR="114300" simplePos="0" relativeHeight="251659264" behindDoc="1" locked="0" layoutInCell="1" allowOverlap="1" wp14:anchorId="4C74A473" wp14:editId="0AA7FECD">
          <wp:simplePos x="0" y="0"/>
          <wp:positionH relativeFrom="page">
            <wp:align>left</wp:align>
          </wp:positionH>
          <wp:positionV relativeFrom="page">
            <wp:posOffset>-635</wp:posOffset>
          </wp:positionV>
          <wp:extent cx="1931099" cy="1296000"/>
          <wp:effectExtent l="0" t="0" r="0" b="0"/>
          <wp:wrapNone/>
          <wp:docPr id="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5C2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8011037" o:spid="_x0000_i1025" type="#_x0000_t75" style="width:46.2pt;height:45.6pt;visibility:visible;mso-wrap-style:square">
            <v:imagedata r:id="rId1" o:title=""/>
          </v:shape>
        </w:pict>
      </mc:Choice>
      <mc:Fallback>
        <w:drawing>
          <wp:inline distT="0" distB="0" distL="0" distR="0" wp14:anchorId="01DB00F9" wp14:editId="49C10F06">
            <wp:extent cx="586740" cy="579120"/>
            <wp:effectExtent l="0" t="0" r="0" b="0"/>
            <wp:docPr id="1278011037" name="Image 127801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579120"/>
                    </a:xfrm>
                    <a:prstGeom prst="rect">
                      <a:avLst/>
                    </a:prstGeom>
                    <a:noFill/>
                    <a:ln>
                      <a:noFill/>
                    </a:ln>
                  </pic:spPr>
                </pic:pic>
              </a:graphicData>
            </a:graphic>
          </wp:inline>
        </w:drawing>
      </mc:Fallback>
    </mc:AlternateContent>
  </w:numPicBullet>
  <w:abstractNum w:abstractNumId="0" w15:restartNumberingAfterBreak="0">
    <w:nsid w:val="096650AC"/>
    <w:multiLevelType w:val="hybridMultilevel"/>
    <w:tmpl w:val="2B9202E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7B10D4"/>
    <w:multiLevelType w:val="hybridMultilevel"/>
    <w:tmpl w:val="AB264CF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4F390A"/>
    <w:multiLevelType w:val="hybridMultilevel"/>
    <w:tmpl w:val="0A6AD9FC"/>
    <w:lvl w:ilvl="0" w:tplc="D7EC2A24">
      <w:numFmt w:val="bullet"/>
      <w:lvlText w:val=""/>
      <w:lvlPicBulletId w:val="0"/>
      <w:lvlJc w:val="left"/>
      <w:pPr>
        <w:ind w:left="720" w:hanging="360"/>
      </w:pPr>
      <w:rPr>
        <w:rFonts w:ascii="Symbol" w:eastAsia="Calibri"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1D5F0340"/>
    <w:multiLevelType w:val="hybridMultilevel"/>
    <w:tmpl w:val="83000E60"/>
    <w:lvl w:ilvl="0" w:tplc="0318F9A2">
      <w:numFmt w:val="bullet"/>
      <w:lvlText w:val="-"/>
      <w:lvlJc w:val="left"/>
      <w:pPr>
        <w:ind w:left="720" w:hanging="360"/>
      </w:pPr>
      <w:rPr>
        <w:rFonts w:ascii="Calibri" w:eastAsia="Malgun Gothic Semi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75743EE"/>
    <w:multiLevelType w:val="multilevel"/>
    <w:tmpl w:val="A3463050"/>
    <w:lvl w:ilvl="0">
      <w:start w:val="1"/>
      <w:numFmt w:val="decimal"/>
      <w:lvlText w:val="%1."/>
      <w:lvlJc w:val="left"/>
      <w:pPr>
        <w:ind w:left="360" w:hanging="360"/>
      </w:pPr>
    </w:lvl>
    <w:lvl w:ilvl="1">
      <w:start w:val="1"/>
      <w:numFmt w:val="decimal"/>
      <w:isLgl/>
      <w:lvlText w:val="%1.%2"/>
      <w:lvlJc w:val="left"/>
      <w:pPr>
        <w:ind w:left="708" w:hanging="708"/>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7781638"/>
    <w:multiLevelType w:val="hybridMultilevel"/>
    <w:tmpl w:val="0DB059EA"/>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6E94381"/>
    <w:multiLevelType w:val="hybridMultilevel"/>
    <w:tmpl w:val="39BA06A0"/>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EDC09B8"/>
    <w:multiLevelType w:val="hybridMultilevel"/>
    <w:tmpl w:val="9B5A62F2"/>
    <w:lvl w:ilvl="0" w:tplc="D7EC2A24">
      <w:numFmt w:val="bullet"/>
      <w:lvlText w:val=""/>
      <w:lvlPicBulletId w:val="0"/>
      <w:lvlJc w:val="left"/>
      <w:pPr>
        <w:ind w:left="720" w:hanging="360"/>
      </w:pPr>
      <w:rPr>
        <w:rFonts w:ascii="Symbol" w:eastAsia="Calibri" w:hAnsi="Symbo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55620134">
    <w:abstractNumId w:val="7"/>
  </w:num>
  <w:num w:numId="2" w16cid:durableId="88358521">
    <w:abstractNumId w:val="6"/>
  </w:num>
  <w:num w:numId="3" w16cid:durableId="523830909">
    <w:abstractNumId w:val="5"/>
  </w:num>
  <w:num w:numId="4" w16cid:durableId="1964656516">
    <w:abstractNumId w:val="3"/>
  </w:num>
  <w:num w:numId="5" w16cid:durableId="677193417">
    <w:abstractNumId w:val="7"/>
  </w:num>
  <w:num w:numId="6" w16cid:durableId="172652019">
    <w:abstractNumId w:val="5"/>
  </w:num>
  <w:num w:numId="7" w16cid:durableId="1541088819">
    <w:abstractNumId w:val="6"/>
  </w:num>
  <w:num w:numId="8" w16cid:durableId="240260255">
    <w:abstractNumId w:val="0"/>
  </w:num>
  <w:num w:numId="9" w16cid:durableId="1639722006">
    <w:abstractNumId w:val="1"/>
  </w:num>
  <w:num w:numId="10" w16cid:durableId="1368604991">
    <w:abstractNumId w:val="2"/>
  </w:num>
  <w:num w:numId="11" w16cid:durableId="187638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9"/>
    <w:rsid w:val="000A3952"/>
    <w:rsid w:val="000B54B6"/>
    <w:rsid w:val="000B63B5"/>
    <w:rsid w:val="000C64C4"/>
    <w:rsid w:val="000C7074"/>
    <w:rsid w:val="000D3455"/>
    <w:rsid w:val="000E7024"/>
    <w:rsid w:val="000E7F65"/>
    <w:rsid w:val="00100815"/>
    <w:rsid w:val="00107AF4"/>
    <w:rsid w:val="00167DB9"/>
    <w:rsid w:val="001B28FF"/>
    <w:rsid w:val="001B6867"/>
    <w:rsid w:val="00216A3A"/>
    <w:rsid w:val="0022786A"/>
    <w:rsid w:val="002320A9"/>
    <w:rsid w:val="002B4BBE"/>
    <w:rsid w:val="00320381"/>
    <w:rsid w:val="003377D0"/>
    <w:rsid w:val="0034619E"/>
    <w:rsid w:val="003535D8"/>
    <w:rsid w:val="00387CCB"/>
    <w:rsid w:val="003C706C"/>
    <w:rsid w:val="004052AB"/>
    <w:rsid w:val="0040760E"/>
    <w:rsid w:val="004119F2"/>
    <w:rsid w:val="00435A4B"/>
    <w:rsid w:val="004A0D5F"/>
    <w:rsid w:val="004A0F04"/>
    <w:rsid w:val="004B21D6"/>
    <w:rsid w:val="004C6569"/>
    <w:rsid w:val="005306B3"/>
    <w:rsid w:val="00563FA8"/>
    <w:rsid w:val="005B13CC"/>
    <w:rsid w:val="006022B6"/>
    <w:rsid w:val="00614C80"/>
    <w:rsid w:val="006649DD"/>
    <w:rsid w:val="0069202C"/>
    <w:rsid w:val="006C3E41"/>
    <w:rsid w:val="006F4262"/>
    <w:rsid w:val="00702831"/>
    <w:rsid w:val="00702A37"/>
    <w:rsid w:val="0070471F"/>
    <w:rsid w:val="00717D69"/>
    <w:rsid w:val="007969FB"/>
    <w:rsid w:val="007B56A1"/>
    <w:rsid w:val="00832D36"/>
    <w:rsid w:val="00873794"/>
    <w:rsid w:val="00873A8E"/>
    <w:rsid w:val="00893605"/>
    <w:rsid w:val="008B08B2"/>
    <w:rsid w:val="008D5102"/>
    <w:rsid w:val="009311B0"/>
    <w:rsid w:val="009556F4"/>
    <w:rsid w:val="009656DC"/>
    <w:rsid w:val="009A17EE"/>
    <w:rsid w:val="009C422B"/>
    <w:rsid w:val="009E69B7"/>
    <w:rsid w:val="009F2348"/>
    <w:rsid w:val="00A26237"/>
    <w:rsid w:val="00A324B5"/>
    <w:rsid w:val="00A36EC1"/>
    <w:rsid w:val="00AB6162"/>
    <w:rsid w:val="00B73A2B"/>
    <w:rsid w:val="00B829B7"/>
    <w:rsid w:val="00BB52F6"/>
    <w:rsid w:val="00BE692D"/>
    <w:rsid w:val="00BE737F"/>
    <w:rsid w:val="00BF70B2"/>
    <w:rsid w:val="00C141D4"/>
    <w:rsid w:val="00C164D4"/>
    <w:rsid w:val="00C57AB1"/>
    <w:rsid w:val="00C65963"/>
    <w:rsid w:val="00C976E7"/>
    <w:rsid w:val="00CC7DFA"/>
    <w:rsid w:val="00D05257"/>
    <w:rsid w:val="00D315BF"/>
    <w:rsid w:val="00D55D38"/>
    <w:rsid w:val="00D608E7"/>
    <w:rsid w:val="00DB34B7"/>
    <w:rsid w:val="00DB571B"/>
    <w:rsid w:val="00DE2A7E"/>
    <w:rsid w:val="00DE3459"/>
    <w:rsid w:val="00DF7A2D"/>
    <w:rsid w:val="00E005A4"/>
    <w:rsid w:val="00E4740C"/>
    <w:rsid w:val="00E53713"/>
    <w:rsid w:val="00E91B2C"/>
    <w:rsid w:val="00EC3F1B"/>
    <w:rsid w:val="00EF10E3"/>
    <w:rsid w:val="00F06EA6"/>
    <w:rsid w:val="00F55A87"/>
    <w:rsid w:val="00FB11BD"/>
    <w:rsid w:val="00FB43FB"/>
    <w:rsid w:val="00FD0FEE"/>
    <w:rsid w:val="00FD0FFE"/>
    <w:rsid w:val="00FE2A9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7E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38"/>
    <w:pPr>
      <w:spacing w:line="256" w:lineRule="auto"/>
    </w:pPr>
    <w:rPr>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7CCB"/>
    <w:pPr>
      <w:ind w:left="720"/>
      <w:contextualSpacing/>
    </w:pPr>
  </w:style>
  <w:style w:type="paragraph" w:styleId="Textedebulles">
    <w:name w:val="Balloon Text"/>
    <w:basedOn w:val="Normal"/>
    <w:link w:val="TextedebullesCar"/>
    <w:uiPriority w:val="99"/>
    <w:semiHidden/>
    <w:unhideWhenUsed/>
    <w:rsid w:val="00FB11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1BD"/>
    <w:rPr>
      <w:rFonts w:ascii="Segoe UI" w:hAnsi="Segoe UI" w:cs="Segoe UI"/>
      <w:sz w:val="18"/>
      <w:szCs w:val="18"/>
    </w:rPr>
  </w:style>
  <w:style w:type="paragraph" w:styleId="En-tte">
    <w:name w:val="header"/>
    <w:basedOn w:val="Normal"/>
    <w:link w:val="En-tteCar"/>
    <w:uiPriority w:val="99"/>
    <w:unhideWhenUsed/>
    <w:rsid w:val="00832D36"/>
    <w:pPr>
      <w:tabs>
        <w:tab w:val="center" w:pos="4536"/>
        <w:tab w:val="right" w:pos="9072"/>
      </w:tabs>
      <w:spacing w:after="0" w:line="240" w:lineRule="auto"/>
    </w:pPr>
  </w:style>
  <w:style w:type="character" w:customStyle="1" w:styleId="En-tteCar">
    <w:name w:val="En-tête Car"/>
    <w:basedOn w:val="Policepardfaut"/>
    <w:link w:val="En-tte"/>
    <w:uiPriority w:val="99"/>
    <w:rsid w:val="00832D36"/>
    <w:rPr>
      <w:lang w:val="nl-BE"/>
    </w:rPr>
  </w:style>
  <w:style w:type="paragraph" w:styleId="Pieddepage">
    <w:name w:val="footer"/>
    <w:basedOn w:val="Normal"/>
    <w:link w:val="PieddepageCar"/>
    <w:uiPriority w:val="99"/>
    <w:unhideWhenUsed/>
    <w:rsid w:val="00832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D36"/>
    <w:rPr>
      <w:lang w:val="nl-BE"/>
    </w:rPr>
  </w:style>
  <w:style w:type="character" w:styleId="Numrodepage">
    <w:name w:val="page number"/>
    <w:uiPriority w:val="99"/>
    <w:unhideWhenUsed/>
    <w:rsid w:val="00832D36"/>
    <w:rPr>
      <w:color w:val="44546A" w:themeColor="text2"/>
    </w:rPr>
  </w:style>
  <w:style w:type="paragraph" w:customStyle="1" w:styleId="pagnr">
    <w:name w:val="pag nr"/>
    <w:qFormat/>
    <w:rsid w:val="00832D36"/>
    <w:pPr>
      <w:spacing w:after="0" w:line="240" w:lineRule="auto"/>
      <w:jc w:val="right"/>
    </w:pPr>
    <w:rPr>
      <w:rFonts w:ascii="Corbel" w:eastAsiaTheme="minorEastAsia" w:hAnsi="Corbel"/>
      <w:color w:val="44546A" w:themeColor="text2"/>
      <w:sz w:val="17"/>
      <w:szCs w:val="17"/>
      <w:lang w:val="en-GB"/>
      <w14:numForm w14:val="lining"/>
    </w:rPr>
  </w:style>
  <w:style w:type="table" w:styleId="Grilledutableau">
    <w:name w:val="Table Grid"/>
    <w:basedOn w:val="TableauNormal"/>
    <w:uiPriority w:val="39"/>
    <w:rsid w:val="008936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A262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2623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A2623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692D"/>
    <w:pPr>
      <w:spacing w:after="0" w:line="240" w:lineRule="auto"/>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95">
      <w:bodyDiv w:val="1"/>
      <w:marLeft w:val="0"/>
      <w:marRight w:val="0"/>
      <w:marTop w:val="0"/>
      <w:marBottom w:val="0"/>
      <w:divBdr>
        <w:top w:val="none" w:sz="0" w:space="0" w:color="auto"/>
        <w:left w:val="none" w:sz="0" w:space="0" w:color="auto"/>
        <w:bottom w:val="none" w:sz="0" w:space="0" w:color="auto"/>
        <w:right w:val="none" w:sz="0" w:space="0" w:color="auto"/>
      </w:divBdr>
    </w:div>
    <w:div w:id="5138855">
      <w:bodyDiv w:val="1"/>
      <w:marLeft w:val="0"/>
      <w:marRight w:val="0"/>
      <w:marTop w:val="0"/>
      <w:marBottom w:val="0"/>
      <w:divBdr>
        <w:top w:val="none" w:sz="0" w:space="0" w:color="auto"/>
        <w:left w:val="none" w:sz="0" w:space="0" w:color="auto"/>
        <w:bottom w:val="none" w:sz="0" w:space="0" w:color="auto"/>
        <w:right w:val="none" w:sz="0" w:space="0" w:color="auto"/>
      </w:divBdr>
    </w:div>
    <w:div w:id="547112357">
      <w:bodyDiv w:val="1"/>
      <w:marLeft w:val="0"/>
      <w:marRight w:val="0"/>
      <w:marTop w:val="0"/>
      <w:marBottom w:val="0"/>
      <w:divBdr>
        <w:top w:val="none" w:sz="0" w:space="0" w:color="auto"/>
        <w:left w:val="none" w:sz="0" w:space="0" w:color="auto"/>
        <w:bottom w:val="none" w:sz="0" w:space="0" w:color="auto"/>
        <w:right w:val="none" w:sz="0" w:space="0" w:color="auto"/>
      </w:divBdr>
    </w:div>
    <w:div w:id="626199183">
      <w:bodyDiv w:val="1"/>
      <w:marLeft w:val="0"/>
      <w:marRight w:val="0"/>
      <w:marTop w:val="0"/>
      <w:marBottom w:val="0"/>
      <w:divBdr>
        <w:top w:val="none" w:sz="0" w:space="0" w:color="auto"/>
        <w:left w:val="none" w:sz="0" w:space="0" w:color="auto"/>
        <w:bottom w:val="none" w:sz="0" w:space="0" w:color="auto"/>
        <w:right w:val="none" w:sz="0" w:space="0" w:color="auto"/>
      </w:divBdr>
    </w:div>
    <w:div w:id="721829839">
      <w:bodyDiv w:val="1"/>
      <w:marLeft w:val="0"/>
      <w:marRight w:val="0"/>
      <w:marTop w:val="0"/>
      <w:marBottom w:val="0"/>
      <w:divBdr>
        <w:top w:val="none" w:sz="0" w:space="0" w:color="auto"/>
        <w:left w:val="none" w:sz="0" w:space="0" w:color="auto"/>
        <w:bottom w:val="none" w:sz="0" w:space="0" w:color="auto"/>
        <w:right w:val="none" w:sz="0" w:space="0" w:color="auto"/>
      </w:divBdr>
    </w:div>
    <w:div w:id="776631823">
      <w:bodyDiv w:val="1"/>
      <w:marLeft w:val="0"/>
      <w:marRight w:val="0"/>
      <w:marTop w:val="0"/>
      <w:marBottom w:val="0"/>
      <w:divBdr>
        <w:top w:val="none" w:sz="0" w:space="0" w:color="auto"/>
        <w:left w:val="none" w:sz="0" w:space="0" w:color="auto"/>
        <w:bottom w:val="none" w:sz="0" w:space="0" w:color="auto"/>
        <w:right w:val="none" w:sz="0" w:space="0" w:color="auto"/>
      </w:divBdr>
    </w:div>
    <w:div w:id="829444018">
      <w:bodyDiv w:val="1"/>
      <w:marLeft w:val="0"/>
      <w:marRight w:val="0"/>
      <w:marTop w:val="0"/>
      <w:marBottom w:val="0"/>
      <w:divBdr>
        <w:top w:val="none" w:sz="0" w:space="0" w:color="auto"/>
        <w:left w:val="none" w:sz="0" w:space="0" w:color="auto"/>
        <w:bottom w:val="none" w:sz="0" w:space="0" w:color="auto"/>
        <w:right w:val="none" w:sz="0" w:space="0" w:color="auto"/>
      </w:divBdr>
    </w:div>
    <w:div w:id="927926481">
      <w:bodyDiv w:val="1"/>
      <w:marLeft w:val="0"/>
      <w:marRight w:val="0"/>
      <w:marTop w:val="0"/>
      <w:marBottom w:val="0"/>
      <w:divBdr>
        <w:top w:val="none" w:sz="0" w:space="0" w:color="auto"/>
        <w:left w:val="none" w:sz="0" w:space="0" w:color="auto"/>
        <w:bottom w:val="none" w:sz="0" w:space="0" w:color="auto"/>
        <w:right w:val="none" w:sz="0" w:space="0" w:color="auto"/>
      </w:divBdr>
    </w:div>
    <w:div w:id="993023242">
      <w:bodyDiv w:val="1"/>
      <w:marLeft w:val="0"/>
      <w:marRight w:val="0"/>
      <w:marTop w:val="0"/>
      <w:marBottom w:val="0"/>
      <w:divBdr>
        <w:top w:val="none" w:sz="0" w:space="0" w:color="auto"/>
        <w:left w:val="none" w:sz="0" w:space="0" w:color="auto"/>
        <w:bottom w:val="none" w:sz="0" w:space="0" w:color="auto"/>
        <w:right w:val="none" w:sz="0" w:space="0" w:color="auto"/>
      </w:divBdr>
    </w:div>
    <w:div w:id="1005745098">
      <w:bodyDiv w:val="1"/>
      <w:marLeft w:val="0"/>
      <w:marRight w:val="0"/>
      <w:marTop w:val="0"/>
      <w:marBottom w:val="0"/>
      <w:divBdr>
        <w:top w:val="none" w:sz="0" w:space="0" w:color="auto"/>
        <w:left w:val="none" w:sz="0" w:space="0" w:color="auto"/>
        <w:bottom w:val="none" w:sz="0" w:space="0" w:color="auto"/>
        <w:right w:val="none" w:sz="0" w:space="0" w:color="auto"/>
      </w:divBdr>
    </w:div>
    <w:div w:id="1142774066">
      <w:bodyDiv w:val="1"/>
      <w:marLeft w:val="0"/>
      <w:marRight w:val="0"/>
      <w:marTop w:val="0"/>
      <w:marBottom w:val="0"/>
      <w:divBdr>
        <w:top w:val="none" w:sz="0" w:space="0" w:color="auto"/>
        <w:left w:val="none" w:sz="0" w:space="0" w:color="auto"/>
        <w:bottom w:val="none" w:sz="0" w:space="0" w:color="auto"/>
        <w:right w:val="none" w:sz="0" w:space="0" w:color="auto"/>
      </w:divBdr>
    </w:div>
    <w:div w:id="1260866519">
      <w:bodyDiv w:val="1"/>
      <w:marLeft w:val="0"/>
      <w:marRight w:val="0"/>
      <w:marTop w:val="0"/>
      <w:marBottom w:val="0"/>
      <w:divBdr>
        <w:top w:val="none" w:sz="0" w:space="0" w:color="auto"/>
        <w:left w:val="none" w:sz="0" w:space="0" w:color="auto"/>
        <w:bottom w:val="none" w:sz="0" w:space="0" w:color="auto"/>
        <w:right w:val="none" w:sz="0" w:space="0" w:color="auto"/>
      </w:divBdr>
    </w:div>
    <w:div w:id="1293100290">
      <w:bodyDiv w:val="1"/>
      <w:marLeft w:val="0"/>
      <w:marRight w:val="0"/>
      <w:marTop w:val="0"/>
      <w:marBottom w:val="0"/>
      <w:divBdr>
        <w:top w:val="none" w:sz="0" w:space="0" w:color="auto"/>
        <w:left w:val="none" w:sz="0" w:space="0" w:color="auto"/>
        <w:bottom w:val="none" w:sz="0" w:space="0" w:color="auto"/>
        <w:right w:val="none" w:sz="0" w:space="0" w:color="auto"/>
      </w:divBdr>
    </w:div>
    <w:div w:id="1316839082">
      <w:bodyDiv w:val="1"/>
      <w:marLeft w:val="0"/>
      <w:marRight w:val="0"/>
      <w:marTop w:val="0"/>
      <w:marBottom w:val="0"/>
      <w:divBdr>
        <w:top w:val="none" w:sz="0" w:space="0" w:color="auto"/>
        <w:left w:val="none" w:sz="0" w:space="0" w:color="auto"/>
        <w:bottom w:val="none" w:sz="0" w:space="0" w:color="auto"/>
        <w:right w:val="none" w:sz="0" w:space="0" w:color="auto"/>
      </w:divBdr>
    </w:div>
    <w:div w:id="1702590041">
      <w:bodyDiv w:val="1"/>
      <w:marLeft w:val="0"/>
      <w:marRight w:val="0"/>
      <w:marTop w:val="0"/>
      <w:marBottom w:val="0"/>
      <w:divBdr>
        <w:top w:val="none" w:sz="0" w:space="0" w:color="auto"/>
        <w:left w:val="none" w:sz="0" w:space="0" w:color="auto"/>
        <w:bottom w:val="none" w:sz="0" w:space="0" w:color="auto"/>
        <w:right w:val="none" w:sz="0" w:space="0" w:color="auto"/>
      </w:divBdr>
    </w:div>
    <w:div w:id="1842894072">
      <w:bodyDiv w:val="1"/>
      <w:marLeft w:val="0"/>
      <w:marRight w:val="0"/>
      <w:marTop w:val="0"/>
      <w:marBottom w:val="0"/>
      <w:divBdr>
        <w:top w:val="none" w:sz="0" w:space="0" w:color="auto"/>
        <w:left w:val="none" w:sz="0" w:space="0" w:color="auto"/>
        <w:bottom w:val="none" w:sz="0" w:space="0" w:color="auto"/>
        <w:right w:val="none" w:sz="0" w:space="0" w:color="auto"/>
      </w:divBdr>
    </w:div>
    <w:div w:id="19350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E0ED-8065-42AA-846A-5C15F6A4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vergunningsaanvraag</dc:title>
  <dc:subject/>
  <dc:creator/>
  <cp:keywords/>
  <dc:description/>
  <cp:lastModifiedBy/>
  <cp:revision>1</cp:revision>
  <dcterms:created xsi:type="dcterms:W3CDTF">2025-06-04T14:36:00Z</dcterms:created>
  <dcterms:modified xsi:type="dcterms:W3CDTF">2025-06-04T14:36:00Z</dcterms:modified>
</cp:coreProperties>
</file>